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2B5" w:rsidRDefault="00AF62B5" w:rsidP="0008681C">
      <w:pPr>
        <w:ind w:hanging="450"/>
        <w:rPr>
          <w:noProof/>
        </w:rPr>
      </w:pPr>
    </w:p>
    <w:p w:rsidR="00EB0843" w:rsidRDefault="005F524A" w:rsidP="0008681C">
      <w:pPr>
        <w:ind w:hanging="450"/>
        <w:rPr>
          <w:rFonts w:ascii="Arial" w:hAnsi="Arial" w:cs="Arial"/>
          <w:b/>
          <w:sz w:val="16"/>
          <w:szCs w:val="16"/>
        </w:rPr>
      </w:pPr>
      <w:r>
        <w:rPr>
          <w:rFonts w:ascii="Arial" w:hAnsi="Arial" w:cs="Arial"/>
          <w:b/>
          <w:noProof/>
          <w:sz w:val="16"/>
          <w:szCs w:val="16"/>
        </w:rPr>
        <w:drawing>
          <wp:inline distT="0" distB="0" distL="0" distR="0">
            <wp:extent cx="523875" cy="419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p w:rsidR="005F524A" w:rsidRPr="0008681C" w:rsidRDefault="005F524A" w:rsidP="0008681C">
      <w:pPr>
        <w:ind w:hanging="450"/>
        <w:rPr>
          <w:rFonts w:ascii="Arial" w:hAnsi="Arial" w:cs="Arial"/>
          <w:b/>
          <w:sz w:val="16"/>
          <w:szCs w:val="16"/>
        </w:rPr>
      </w:pPr>
    </w:p>
    <w:p w:rsidR="00EB0843" w:rsidRPr="0008681C" w:rsidRDefault="00EB0843" w:rsidP="0008681C">
      <w:pPr>
        <w:spacing w:after="240"/>
        <w:ind w:hanging="446"/>
        <w:jc w:val="center"/>
        <w:rPr>
          <w:rFonts w:ascii="Arial" w:hAnsi="Arial" w:cs="Arial"/>
          <w:b/>
          <w:sz w:val="32"/>
          <w:szCs w:val="32"/>
        </w:rPr>
      </w:pPr>
      <w:r w:rsidRPr="0008681C">
        <w:rPr>
          <w:rFonts w:ascii="Arial" w:hAnsi="Arial" w:cs="Arial"/>
          <w:b/>
          <w:sz w:val="32"/>
          <w:szCs w:val="32"/>
        </w:rPr>
        <w:t>INSTRUCTIONS FOR USE</w:t>
      </w:r>
    </w:p>
    <w:p w:rsidR="00EB0843" w:rsidRPr="00225A5C" w:rsidRDefault="00EB0843" w:rsidP="0008681C">
      <w:pPr>
        <w:spacing w:after="240"/>
        <w:ind w:hanging="446"/>
        <w:jc w:val="center"/>
        <w:rPr>
          <w:rFonts w:ascii="Arial" w:hAnsi="Arial" w:cs="Arial"/>
          <w:b/>
          <w:sz w:val="28"/>
          <w:szCs w:val="28"/>
        </w:rPr>
      </w:pPr>
      <w:r w:rsidRPr="0008681C">
        <w:rPr>
          <w:rFonts w:ascii="Arial" w:hAnsi="Arial" w:cs="Arial"/>
          <w:b/>
          <w:sz w:val="32"/>
          <w:szCs w:val="32"/>
        </w:rPr>
        <w:t>Catalog Number 340-7475</w:t>
      </w:r>
    </w:p>
    <w:p w:rsidR="00EB0843" w:rsidRPr="00225A5C" w:rsidRDefault="00CA1E87" w:rsidP="00B166C3">
      <w:pPr>
        <w:rPr>
          <w:rFonts w:ascii="Arial" w:hAnsi="Arial" w:cs="Arial"/>
        </w:rPr>
      </w:pPr>
      <w:r>
        <w:rPr>
          <w:noProof/>
        </w:rPr>
        <mc:AlternateContent>
          <mc:Choice Requires="wps">
            <w:drawing>
              <wp:anchor distT="0" distB="0" distL="114300" distR="114300" simplePos="0" relativeHeight="251656192" behindDoc="0" locked="0" layoutInCell="1" allowOverlap="1">
                <wp:simplePos x="0" y="0"/>
                <wp:positionH relativeFrom="column">
                  <wp:posOffset>-520065</wp:posOffset>
                </wp:positionH>
                <wp:positionV relativeFrom="paragraph">
                  <wp:posOffset>49530</wp:posOffset>
                </wp:positionV>
                <wp:extent cx="6629400" cy="0"/>
                <wp:effectExtent l="22860" t="20955" r="15240" b="17145"/>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3A83"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3.9pt" to="481.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dzFQIAACo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" strokecolor="#969696" strokeweight="2.25pt"/>
            </w:pict>
          </mc:Fallback>
        </mc:AlternateContent>
      </w:r>
    </w:p>
    <w:p w:rsidR="00EB0843" w:rsidRPr="0008681C" w:rsidRDefault="00EB0843" w:rsidP="0008681C">
      <w:pPr>
        <w:pStyle w:val="Heading3"/>
        <w:spacing w:before="120" w:after="120"/>
        <w:jc w:val="center"/>
        <w:rPr>
          <w:rFonts w:cs="Arial"/>
          <w:sz w:val="32"/>
          <w:szCs w:val="32"/>
        </w:rPr>
      </w:pPr>
      <w:r w:rsidRPr="0008681C">
        <w:rPr>
          <w:rFonts w:cs="Arial"/>
          <w:sz w:val="32"/>
          <w:szCs w:val="32"/>
        </w:rPr>
        <w:t>Least Invasive Valve Instruments™</w:t>
      </w:r>
    </w:p>
    <w:p w:rsidR="00EB0843" w:rsidRDefault="00EB0843" w:rsidP="0008681C">
      <w:pPr>
        <w:pStyle w:val="Heading3"/>
        <w:spacing w:before="120" w:after="120"/>
        <w:jc w:val="center"/>
        <w:rPr>
          <w:rFonts w:cs="Arial"/>
          <w:bCs/>
          <w:i/>
          <w:sz w:val="32"/>
          <w:szCs w:val="32"/>
        </w:rPr>
      </w:pPr>
      <w:r w:rsidRPr="0008681C">
        <w:rPr>
          <w:rFonts w:cs="Arial"/>
          <w:bCs/>
          <w:i/>
          <w:sz w:val="32"/>
          <w:szCs w:val="32"/>
        </w:rPr>
        <w:t>Suture Catcher</w:t>
      </w:r>
    </w:p>
    <w:p w:rsidR="00EB0843" w:rsidRPr="00F075F3" w:rsidRDefault="00EB0843" w:rsidP="00F075F3">
      <w:r>
        <w:rPr>
          <w:rFonts w:ascii="Arial" w:hAnsi="Arial"/>
        </w:rPr>
        <w:t>External view</w:t>
      </w:r>
    </w:p>
    <w:p w:rsidR="00EB0843" w:rsidRDefault="00A42383" w:rsidP="00F075F3">
      <w:r>
        <w:rPr>
          <w:rFonts w:ascii="Arial" w:hAnsi="Arial"/>
          <w:noProof/>
        </w:rPr>
        <w:drawing>
          <wp:inline distT="0" distB="0" distL="0" distR="0">
            <wp:extent cx="3436620" cy="419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36620" cy="419100"/>
                    </a:xfrm>
                    <a:prstGeom prst="rect">
                      <a:avLst/>
                    </a:prstGeom>
                    <a:noFill/>
                    <a:ln w="9525">
                      <a:noFill/>
                      <a:miter lim="800000"/>
                      <a:headEnd/>
                      <a:tailEnd/>
                    </a:ln>
                  </pic:spPr>
                </pic:pic>
              </a:graphicData>
            </a:graphic>
          </wp:inline>
        </w:drawing>
      </w:r>
    </w:p>
    <w:p w:rsidR="00EB0843" w:rsidRDefault="00EB0843" w:rsidP="00F075F3"/>
    <w:p w:rsidR="00EB0843" w:rsidRDefault="00EB0843" w:rsidP="00767053">
      <w:r>
        <w:rPr>
          <w:rFonts w:ascii="Arial" w:hAnsi="Arial"/>
        </w:rPr>
        <w:t>Tip area</w:t>
      </w:r>
    </w:p>
    <w:p w:rsidR="00EB0843" w:rsidRPr="00767053" w:rsidRDefault="00A42383" w:rsidP="00767053">
      <w:r>
        <w:rPr>
          <w:noProof/>
        </w:rPr>
        <w:drawing>
          <wp:inline distT="0" distB="0" distL="0" distR="0">
            <wp:extent cx="2583180" cy="22098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83180" cy="220980"/>
                    </a:xfrm>
                    <a:prstGeom prst="rect">
                      <a:avLst/>
                    </a:prstGeom>
                    <a:noFill/>
                    <a:ln w="9525">
                      <a:noFill/>
                      <a:miter lim="800000"/>
                      <a:headEnd/>
                      <a:tailEnd/>
                    </a:ln>
                  </pic:spPr>
                </pic:pic>
              </a:graphicData>
            </a:graphic>
          </wp:inline>
        </w:drawing>
      </w:r>
    </w:p>
    <w:p w:rsidR="00EB0843" w:rsidRPr="00095311" w:rsidRDefault="00CA1E87" w:rsidP="00095311">
      <w:pPr>
        <w:pStyle w:val="BodyText2"/>
        <w:rPr>
          <w:rFonts w:cs="Arial"/>
          <w:b/>
          <w:bCs/>
        </w:rPr>
      </w:pPr>
      <w:r>
        <w:rPr>
          <w:noProof/>
        </w:rPr>
        <mc:AlternateContent>
          <mc:Choice Requires="wps">
            <w:drawing>
              <wp:anchor distT="0" distB="0" distL="114300" distR="114300" simplePos="0" relativeHeight="251657216" behindDoc="0" locked="0" layoutInCell="1" allowOverlap="1">
                <wp:simplePos x="0" y="0"/>
                <wp:positionH relativeFrom="column">
                  <wp:posOffset>-577215</wp:posOffset>
                </wp:positionH>
                <wp:positionV relativeFrom="paragraph">
                  <wp:posOffset>90805</wp:posOffset>
                </wp:positionV>
                <wp:extent cx="6629400" cy="0"/>
                <wp:effectExtent l="22860" t="14605" r="15240" b="23495"/>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F541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7.15pt" to="476.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" strokecolor="silver" strokeweight="2.25pt"/>
            </w:pict>
          </mc:Fallback>
        </mc:AlternateContent>
      </w:r>
    </w:p>
    <w:p w:rsidR="00EB0843" w:rsidRPr="00225A5C" w:rsidRDefault="00EB0843" w:rsidP="00924470">
      <w:pPr>
        <w:pStyle w:val="BodyText2"/>
        <w:ind w:left="3600" w:firstLine="720"/>
        <w:jc w:val="center"/>
        <w:rPr>
          <w:rFonts w:cs="Arial"/>
          <w:b/>
          <w:bCs/>
          <w:sz w:val="16"/>
          <w:szCs w:val="16"/>
        </w:rPr>
      </w:pPr>
    </w:p>
    <w:p w:rsidR="00EB0843" w:rsidRPr="00225A5C" w:rsidRDefault="00EB0843" w:rsidP="00C96BBB">
      <w:pPr>
        <w:pStyle w:val="BodyText2"/>
        <w:ind w:hanging="450"/>
        <w:rPr>
          <w:rFonts w:cs="Arial"/>
          <w:b/>
          <w:bCs/>
          <w:sz w:val="24"/>
        </w:rPr>
      </w:pPr>
      <w:r w:rsidRPr="00225A5C">
        <w:rPr>
          <w:rFonts w:cs="Arial"/>
          <w:b/>
          <w:bCs/>
          <w:sz w:val="24"/>
        </w:rPr>
        <w:t>INTRODUCTION</w:t>
      </w:r>
    </w:p>
    <w:p w:rsidR="00EB0843" w:rsidRPr="00F075F3" w:rsidRDefault="00EB0843" w:rsidP="00C96BBB">
      <w:pPr>
        <w:tabs>
          <w:tab w:val="left" w:pos="360"/>
        </w:tabs>
        <w:rPr>
          <w:rFonts w:ascii="Arial" w:hAnsi="Arial"/>
          <w:sz w:val="18"/>
          <w:szCs w:val="18"/>
        </w:rPr>
      </w:pPr>
      <w:r w:rsidRPr="00D92F45">
        <w:rPr>
          <w:rFonts w:ascii="Arial" w:hAnsi="Arial" w:cs="Arial"/>
          <w:sz w:val="18"/>
          <w:szCs w:val="18"/>
        </w:rPr>
        <w:t>These instructions are designed to provide general instructions and suggestions on how to use the Estech Suture Catcher. The instructions are intended for use to advance surgeon controlled Suture Catcher placement in cardiothoracic procedures requiring remote suture catcher placement.</w:t>
      </w:r>
      <w:r>
        <w:rPr>
          <w:rFonts w:ascii="Arial" w:hAnsi="Arial" w:cs="Arial"/>
          <w:sz w:val="18"/>
          <w:szCs w:val="18"/>
        </w:rPr>
        <w:t xml:space="preserve"> The operation of a</w:t>
      </w:r>
      <w:r w:rsidRPr="00F075F3">
        <w:rPr>
          <w:rFonts w:ascii="Arial" w:hAnsi="Arial"/>
          <w:sz w:val="18"/>
          <w:szCs w:val="18"/>
        </w:rPr>
        <w:t xml:space="preserve"> suturing thread or similar item is caught on the suture hook at the tip and can thereby be moved to a desired location during surgery.</w:t>
      </w:r>
    </w:p>
    <w:p w:rsidR="00EB0843" w:rsidRDefault="00EB0843" w:rsidP="00C96BBB">
      <w:pPr>
        <w:pStyle w:val="BodyText2"/>
        <w:spacing w:before="240"/>
        <w:rPr>
          <w:rFonts w:cs="Arial"/>
          <w:b/>
          <w:sz w:val="24"/>
          <w:szCs w:val="24"/>
        </w:rPr>
      </w:pPr>
      <w:r>
        <w:rPr>
          <w:rFonts w:cs="Arial"/>
          <w:b/>
          <w:sz w:val="24"/>
          <w:szCs w:val="24"/>
        </w:rPr>
        <w:t>PRODUCT DESCRIPTION/INDICATIONS FOR USE</w:t>
      </w:r>
    </w:p>
    <w:p w:rsidR="00EB0843" w:rsidRDefault="00EB0843" w:rsidP="00C96BBB">
      <w:pPr>
        <w:pStyle w:val="BodyText2"/>
        <w:spacing w:before="120"/>
        <w:rPr>
          <w:rFonts w:cs="Arial"/>
          <w:b/>
          <w:sz w:val="24"/>
          <w:szCs w:val="24"/>
        </w:rPr>
      </w:pPr>
      <w:r>
        <w:rPr>
          <w:rFonts w:cs="Arial"/>
          <w:sz w:val="18"/>
          <w:szCs w:val="18"/>
        </w:rPr>
        <w:t>The Suture Catcher is comprised of stainless steel. T</w:t>
      </w:r>
      <w:r>
        <w:rPr>
          <w:sz w:val="18"/>
          <w:szCs w:val="18"/>
        </w:rPr>
        <w:t>he overall length is 350 mm (13.75 inches) and the tip is approximately 5 mm (0.72 inches) long. The device</w:t>
      </w:r>
      <w:r w:rsidRPr="000D7947">
        <w:rPr>
          <w:sz w:val="18"/>
          <w:szCs w:val="18"/>
        </w:rPr>
        <w:t xml:space="preserve"> is used to facilitate manipulation of </w:t>
      </w:r>
      <w:r w:rsidR="00DE6DEA">
        <w:rPr>
          <w:sz w:val="18"/>
          <w:szCs w:val="18"/>
        </w:rPr>
        <w:t>suture</w:t>
      </w:r>
      <w:r>
        <w:rPr>
          <w:sz w:val="18"/>
          <w:szCs w:val="18"/>
        </w:rPr>
        <w:t xml:space="preserve"> during surgery. The principal use of the Estech Suture Catcher is to capture a suture placed deep in the thoracic cavity, which is to be retrieved. It is most commonly used to pull the suture through tissue out of the chest wall for pericardial and/or tissue retraction. </w:t>
      </w:r>
      <w:r w:rsidR="00B7049E" w:rsidRPr="004B1242">
        <w:rPr>
          <w:sz w:val="18"/>
          <w:szCs w:val="18"/>
        </w:rPr>
        <w:t>This product is</w:t>
      </w:r>
      <w:r w:rsidR="00B7049E">
        <w:rPr>
          <w:sz w:val="18"/>
          <w:szCs w:val="18"/>
        </w:rPr>
        <w:t xml:space="preserve"> </w:t>
      </w:r>
      <w:r w:rsidR="00B7049E" w:rsidRPr="004B1242">
        <w:rPr>
          <w:sz w:val="18"/>
          <w:szCs w:val="18"/>
        </w:rPr>
        <w:t>non-sterile.</w:t>
      </w:r>
    </w:p>
    <w:p w:rsidR="00EB0843" w:rsidRPr="00225A5C" w:rsidRDefault="00EB0843" w:rsidP="0008681C">
      <w:pPr>
        <w:pStyle w:val="Heading3"/>
        <w:spacing w:before="240" w:after="240"/>
        <w:rPr>
          <w:rFonts w:cs="Arial"/>
          <w:bCs/>
        </w:rPr>
      </w:pPr>
      <w:r w:rsidRPr="00225A5C">
        <w:rPr>
          <w:rFonts w:cs="Arial"/>
        </w:rPr>
        <w:t>GENERAL WARNINGS</w:t>
      </w:r>
    </w:p>
    <w:p w:rsidR="00EB0843" w:rsidRPr="00D92F45" w:rsidRDefault="00EB0843" w:rsidP="00052647">
      <w:pPr>
        <w:spacing w:before="120" w:after="120"/>
        <w:ind w:left="720" w:hanging="360"/>
        <w:rPr>
          <w:rFonts w:ascii="Arial" w:hAnsi="Arial" w:cs="Arial"/>
          <w:bCs/>
          <w:sz w:val="18"/>
          <w:szCs w:val="18"/>
        </w:rPr>
      </w:pPr>
      <w:r w:rsidRPr="00ED7140">
        <w:rPr>
          <w:rFonts w:ascii="Arial" w:hAnsi="Arial" w:cs="Arial"/>
          <w:bCs/>
          <w:sz w:val="22"/>
          <w:szCs w:val="22"/>
        </w:rPr>
        <w:t>1.</w:t>
      </w:r>
      <w:r w:rsidRPr="00ED7140">
        <w:rPr>
          <w:rFonts w:ascii="Arial" w:hAnsi="Arial" w:cs="Arial"/>
          <w:bCs/>
          <w:sz w:val="22"/>
          <w:szCs w:val="22"/>
        </w:rPr>
        <w:tab/>
      </w:r>
      <w:r w:rsidRPr="00D92F45">
        <w:rPr>
          <w:rFonts w:ascii="Arial" w:hAnsi="Arial" w:cs="Arial"/>
          <w:bCs/>
          <w:sz w:val="18"/>
          <w:szCs w:val="18"/>
        </w:rPr>
        <w:t>United States Federal Law restricts this device to sale by or on the order of a physician or other licensed practitioner.</w:t>
      </w:r>
    </w:p>
    <w:p w:rsidR="00EB0843" w:rsidRPr="00EF1FD3" w:rsidRDefault="00CA1E87" w:rsidP="00EF1FD3">
      <w:pPr>
        <w:spacing w:before="120" w:after="120"/>
        <w:ind w:left="720" w:hanging="360"/>
        <w:rPr>
          <w:rFonts w:ascii="Arial" w:hAnsi="Arial"/>
          <w:sz w:val="18"/>
          <w:szCs w:val="18"/>
        </w:rPr>
      </w:pPr>
      <w:r>
        <w:rPr>
          <w:noProof/>
        </w:rPr>
        <mc:AlternateContent>
          <mc:Choice Requires="wpg">
            <w:drawing>
              <wp:anchor distT="0" distB="0" distL="114300" distR="114300" simplePos="0" relativeHeight="251655168" behindDoc="0" locked="0" layoutInCell="1" allowOverlap="1">
                <wp:simplePos x="0" y="0"/>
                <wp:positionH relativeFrom="column">
                  <wp:posOffset>-64770</wp:posOffset>
                </wp:positionH>
                <wp:positionV relativeFrom="paragraph">
                  <wp:posOffset>24130</wp:posOffset>
                </wp:positionV>
                <wp:extent cx="212090" cy="207010"/>
                <wp:effectExtent l="1905"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07010"/>
                          <a:chOff x="1241" y="4050"/>
                          <a:chExt cx="334" cy="326"/>
                        </a:xfrm>
                      </wpg:grpSpPr>
                      <pic:pic xmlns:pic="http://schemas.openxmlformats.org/drawingml/2006/picture">
                        <pic:nvPicPr>
                          <pic:cNvPr id="11" name="Picture 3"/>
                          <pic:cNvPicPr>
                            <a:picLocks noChangeAspect="1" noChangeArrowheads="1"/>
                          </pic:cNvPicPr>
                        </pic:nvPicPr>
                        <pic:blipFill>
                          <a:blip r:embed="rId11">
                            <a:lum contrast="60000"/>
                            <a:grayscl/>
                            <a:extLst>
                              <a:ext uri="{28A0092B-C50C-407E-A947-70E740481C1C}">
                                <a14:useLocalDpi xmlns:a14="http://schemas.microsoft.com/office/drawing/2010/main" val="0"/>
                              </a:ext>
                            </a:extLst>
                          </a:blip>
                          <a:srcRect r="12801"/>
                          <a:stretch>
                            <a:fillRect/>
                          </a:stretch>
                        </pic:blipFill>
                        <pic:spPr bwMode="auto">
                          <a:xfrm>
                            <a:off x="1241" y="4050"/>
                            <a:ext cx="331" cy="270"/>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4"/>
                        <wps:cNvSpPr>
                          <a:spLocks noChangeArrowheads="1"/>
                        </wps:cNvSpPr>
                        <wps:spPr bwMode="auto">
                          <a:xfrm>
                            <a:off x="1305" y="4305"/>
                            <a:ext cx="27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7F985" id="Group 2" o:spid="_x0000_s1026" style="position:absolute;margin-left:-5.1pt;margin-top:1.9pt;width:16.7pt;height:16.3pt;z-index:251655168" coordorigin="1241,4050" coordsize="33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41;top:4050;width:331;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">
                  <v:imagedata r:id="rId12" o:title="" cropright="8389f" gain="2.5" grayscale="t"/>
                </v:shape>
                <v:rect id="Rectangle 4" o:spid="_x0000_s1028" style="position:absolute;left:1305;top:4305;width:2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group>
            </w:pict>
          </mc:Fallback>
        </mc:AlternateContent>
      </w:r>
      <w:r w:rsidR="00EB0843" w:rsidRPr="00D92F45">
        <w:rPr>
          <w:rFonts w:ascii="Arial" w:hAnsi="Arial" w:cs="Arial"/>
          <w:bCs/>
          <w:sz w:val="18"/>
          <w:szCs w:val="18"/>
        </w:rPr>
        <w:t>2.</w:t>
      </w:r>
      <w:r w:rsidR="00EB0843" w:rsidRPr="00D92F45">
        <w:rPr>
          <w:rFonts w:ascii="Arial" w:hAnsi="Arial" w:cs="Arial"/>
          <w:bCs/>
          <w:sz w:val="18"/>
          <w:szCs w:val="18"/>
        </w:rPr>
        <w:tab/>
      </w:r>
      <w:r w:rsidR="00EB0843" w:rsidRPr="0034555D">
        <w:rPr>
          <w:rFonts w:ascii="Arial" w:hAnsi="Arial"/>
          <w:sz w:val="18"/>
          <w:szCs w:val="18"/>
        </w:rPr>
        <w:t>Improper usage may damage this product.</w:t>
      </w:r>
      <w:r w:rsidR="00EB0843">
        <w:rPr>
          <w:rFonts w:ascii="Arial" w:hAnsi="Arial"/>
          <w:sz w:val="18"/>
          <w:szCs w:val="18"/>
        </w:rPr>
        <w:t xml:space="preserve"> </w:t>
      </w:r>
      <w:r w:rsidR="00EB0843" w:rsidRPr="00D92F45">
        <w:rPr>
          <w:rFonts w:ascii="Arial" w:hAnsi="Arial" w:cs="Arial"/>
          <w:bCs/>
          <w:sz w:val="18"/>
          <w:szCs w:val="18"/>
        </w:rPr>
        <w:t>Excessive force may cause the instrument tip to fracture, which may lead to breaking off during the surgical procedure.</w:t>
      </w:r>
    </w:p>
    <w:p w:rsidR="00EB0843" w:rsidRDefault="00EB0843" w:rsidP="00052647">
      <w:pPr>
        <w:spacing w:before="120" w:after="120"/>
        <w:ind w:left="720" w:hanging="360"/>
        <w:rPr>
          <w:rFonts w:ascii="Arial" w:hAnsi="Arial" w:cs="Arial"/>
          <w:bCs/>
          <w:sz w:val="18"/>
          <w:szCs w:val="18"/>
        </w:rPr>
      </w:pPr>
      <w:r>
        <w:rPr>
          <w:rFonts w:ascii="Arial" w:hAnsi="Arial" w:cs="Arial"/>
          <w:bCs/>
          <w:sz w:val="18"/>
          <w:szCs w:val="18"/>
        </w:rPr>
        <w:t>3.</w:t>
      </w:r>
      <w:r>
        <w:rPr>
          <w:rFonts w:ascii="Arial" w:hAnsi="Arial" w:cs="Arial"/>
          <w:bCs/>
          <w:sz w:val="18"/>
          <w:szCs w:val="18"/>
        </w:rPr>
        <w:tab/>
        <w:t>Do not modify, or otherwise alter this product (intended function may no longer be maintainable).</w:t>
      </w:r>
    </w:p>
    <w:p w:rsidR="00EB0843" w:rsidRDefault="00972EF8" w:rsidP="00052647">
      <w:pPr>
        <w:spacing w:before="120" w:after="120"/>
        <w:ind w:left="720" w:hanging="360"/>
        <w:rPr>
          <w:rFonts w:ascii="Arial" w:hAnsi="Arial" w:cs="Arial"/>
          <w:bCs/>
          <w:sz w:val="18"/>
          <w:szCs w:val="18"/>
        </w:rPr>
      </w:pPr>
      <w:r>
        <w:rPr>
          <w:rFonts w:ascii="Arial" w:hAnsi="Arial" w:cs="Arial"/>
          <w:bCs/>
          <w:sz w:val="18"/>
          <w:szCs w:val="18"/>
        </w:rPr>
        <w:t>4</w:t>
      </w:r>
      <w:r w:rsidR="00EB0843">
        <w:rPr>
          <w:rFonts w:ascii="Arial" w:hAnsi="Arial" w:cs="Arial"/>
          <w:bCs/>
          <w:sz w:val="18"/>
          <w:szCs w:val="18"/>
        </w:rPr>
        <w:t>.</w:t>
      </w:r>
      <w:r w:rsidR="00EB0843">
        <w:rPr>
          <w:rFonts w:ascii="Arial" w:hAnsi="Arial" w:cs="Arial"/>
          <w:bCs/>
          <w:sz w:val="18"/>
          <w:szCs w:val="18"/>
        </w:rPr>
        <w:tab/>
        <w:t>Do not use hydrochloric acid, sulfuric acid, nitric acid, or other mineral acids (inorganic acids) or strong abrasive agents on this product (usable life may be shortened).</w:t>
      </w:r>
    </w:p>
    <w:p w:rsidR="00EB0843" w:rsidRDefault="00972EF8" w:rsidP="00052647">
      <w:pPr>
        <w:spacing w:before="120" w:after="120"/>
        <w:ind w:left="720" w:hanging="360"/>
        <w:rPr>
          <w:rFonts w:ascii="Arial" w:hAnsi="Arial"/>
          <w:sz w:val="18"/>
          <w:szCs w:val="18"/>
        </w:rPr>
      </w:pPr>
      <w:r>
        <w:rPr>
          <w:rFonts w:ascii="Arial" w:hAnsi="Arial" w:cs="Arial"/>
          <w:bCs/>
          <w:sz w:val="18"/>
          <w:szCs w:val="18"/>
        </w:rPr>
        <w:t>5</w:t>
      </w:r>
      <w:r w:rsidR="00EB0843">
        <w:rPr>
          <w:rFonts w:ascii="Arial" w:hAnsi="Arial" w:cs="Arial"/>
          <w:bCs/>
          <w:sz w:val="18"/>
          <w:szCs w:val="18"/>
        </w:rPr>
        <w:t>.</w:t>
      </w:r>
      <w:r w:rsidR="00EB0843">
        <w:rPr>
          <w:rFonts w:ascii="Arial" w:hAnsi="Arial" w:cs="Arial"/>
          <w:bCs/>
          <w:sz w:val="18"/>
          <w:szCs w:val="18"/>
        </w:rPr>
        <w:tab/>
        <w:t xml:space="preserve">No element of the process </w:t>
      </w:r>
      <w:r w:rsidR="00EB0843" w:rsidRPr="00AA3141">
        <w:rPr>
          <w:rFonts w:ascii="Arial" w:hAnsi="Arial"/>
          <w:sz w:val="18"/>
          <w:szCs w:val="18"/>
        </w:rPr>
        <w:t xml:space="preserve">temperature </w:t>
      </w:r>
      <w:r w:rsidR="00EB0843">
        <w:rPr>
          <w:rFonts w:ascii="Arial" w:hAnsi="Arial"/>
          <w:sz w:val="18"/>
          <w:szCs w:val="18"/>
        </w:rPr>
        <w:t xml:space="preserve">must </w:t>
      </w:r>
      <w:r w:rsidR="00EB0843" w:rsidRPr="00AA3141">
        <w:rPr>
          <w:rFonts w:ascii="Arial" w:hAnsi="Arial"/>
          <w:sz w:val="18"/>
          <w:szCs w:val="18"/>
        </w:rPr>
        <w:t xml:space="preserve">not reach </w:t>
      </w:r>
      <w:bookmarkStart w:id="0" w:name="OLE_LINK5"/>
      <w:r w:rsidR="00EB0843" w:rsidRPr="00AA3141">
        <w:rPr>
          <w:rFonts w:ascii="Arial" w:hAnsi="Arial"/>
          <w:sz w:val="18"/>
          <w:szCs w:val="18"/>
        </w:rPr>
        <w:t>140</w:t>
      </w:r>
      <w:bookmarkStart w:id="1" w:name="OLE_LINK6"/>
      <w:bookmarkEnd w:id="0"/>
      <w:r w:rsidR="00EB0843" w:rsidRPr="00AA3141">
        <w:rPr>
          <w:rFonts w:ascii="Arial" w:hAnsi="Arial"/>
          <w:sz w:val="18"/>
          <w:szCs w:val="18"/>
        </w:rPr>
        <w:t>°</w:t>
      </w:r>
      <w:bookmarkEnd w:id="1"/>
      <w:r w:rsidR="00EB0843" w:rsidRPr="00AA3141">
        <w:rPr>
          <w:rFonts w:ascii="Arial" w:hAnsi="Arial"/>
          <w:sz w:val="18"/>
          <w:szCs w:val="18"/>
        </w:rPr>
        <w:t xml:space="preserve"> C (284° F) or higher.</w:t>
      </w:r>
    </w:p>
    <w:p w:rsidR="00EB0843" w:rsidRDefault="00972EF8" w:rsidP="00052647">
      <w:pPr>
        <w:spacing w:before="120" w:after="120"/>
        <w:ind w:left="720" w:hanging="360"/>
        <w:rPr>
          <w:rFonts w:ascii="Arial" w:hAnsi="Arial"/>
          <w:sz w:val="18"/>
          <w:szCs w:val="18"/>
        </w:rPr>
      </w:pPr>
      <w:r>
        <w:rPr>
          <w:rFonts w:ascii="Arial" w:hAnsi="Arial"/>
          <w:sz w:val="18"/>
          <w:szCs w:val="18"/>
        </w:rPr>
        <w:t>6</w:t>
      </w:r>
      <w:r w:rsidR="00EB0843">
        <w:rPr>
          <w:rFonts w:ascii="Arial" w:hAnsi="Arial"/>
          <w:sz w:val="18"/>
          <w:szCs w:val="18"/>
        </w:rPr>
        <w:t>.</w:t>
      </w:r>
      <w:r w:rsidR="00EB0843">
        <w:rPr>
          <w:rFonts w:ascii="Arial" w:hAnsi="Arial"/>
          <w:sz w:val="18"/>
          <w:szCs w:val="18"/>
        </w:rPr>
        <w:tab/>
        <w:t>Check for damage or other problems before use. Do not use a device showing any wear, deterioration, corrosion, deformation, pitting or other damage.</w:t>
      </w:r>
    </w:p>
    <w:p w:rsidR="00EB0843" w:rsidRPr="00AA3141" w:rsidRDefault="00972EF8" w:rsidP="00052647">
      <w:pPr>
        <w:spacing w:before="120" w:after="120"/>
        <w:ind w:left="720" w:hanging="360"/>
        <w:rPr>
          <w:rFonts w:ascii="Arial" w:hAnsi="Arial" w:cs="Arial"/>
          <w:bCs/>
          <w:sz w:val="18"/>
          <w:szCs w:val="18"/>
        </w:rPr>
      </w:pPr>
      <w:r>
        <w:rPr>
          <w:rFonts w:ascii="Arial" w:hAnsi="Arial"/>
          <w:sz w:val="18"/>
          <w:szCs w:val="18"/>
        </w:rPr>
        <w:t>7</w:t>
      </w:r>
      <w:r w:rsidR="00EB0843">
        <w:rPr>
          <w:rFonts w:ascii="Arial" w:hAnsi="Arial"/>
          <w:sz w:val="18"/>
          <w:szCs w:val="18"/>
        </w:rPr>
        <w:t>.</w:t>
      </w:r>
      <w:r w:rsidR="00EB0843">
        <w:rPr>
          <w:rFonts w:ascii="Arial" w:hAnsi="Arial"/>
          <w:sz w:val="18"/>
          <w:szCs w:val="18"/>
        </w:rPr>
        <w:tab/>
        <w:t xml:space="preserve">Before use, always wash/sterilize. Follow the “Instructions for Use” and the sterilizer processing parameters for </w:t>
      </w:r>
      <w:bookmarkStart w:id="2" w:name="_GoBack"/>
      <w:bookmarkEnd w:id="2"/>
      <w:r w:rsidR="00EB0843">
        <w:rPr>
          <w:rFonts w:ascii="Arial" w:hAnsi="Arial"/>
          <w:sz w:val="18"/>
          <w:szCs w:val="18"/>
        </w:rPr>
        <w:t>appropriate method, temperature and time.</w:t>
      </w:r>
    </w:p>
    <w:p w:rsidR="00EB0843" w:rsidRDefault="00EB0843">
      <w:pPr>
        <w:rPr>
          <w:rFonts w:ascii="Arial" w:hAnsi="Arial" w:cs="Arial"/>
          <w:bCs/>
          <w:sz w:val="18"/>
          <w:szCs w:val="18"/>
        </w:rPr>
      </w:pPr>
      <w:r>
        <w:rPr>
          <w:rFonts w:ascii="Arial" w:hAnsi="Arial" w:cs="Arial"/>
          <w:bCs/>
          <w:sz w:val="18"/>
          <w:szCs w:val="18"/>
        </w:rPr>
        <w:br w:type="page"/>
      </w:r>
    </w:p>
    <w:p w:rsidR="00EB0843" w:rsidRDefault="00EB0843" w:rsidP="00052647">
      <w:pPr>
        <w:spacing w:before="120" w:after="120"/>
        <w:ind w:left="720" w:hanging="360"/>
        <w:rPr>
          <w:rFonts w:ascii="Arial" w:hAnsi="Arial" w:cs="Arial"/>
          <w:bCs/>
          <w:sz w:val="18"/>
          <w:szCs w:val="18"/>
        </w:rPr>
      </w:pPr>
    </w:p>
    <w:p w:rsidR="00EB0843" w:rsidRPr="0034555D" w:rsidRDefault="00EB0843" w:rsidP="00BB34ED">
      <w:pPr>
        <w:tabs>
          <w:tab w:val="left" w:pos="360"/>
        </w:tabs>
        <w:ind w:left="360" w:hanging="360"/>
        <w:rPr>
          <w:rFonts w:ascii="Arial" w:hAnsi="Arial"/>
          <w:b/>
          <w:sz w:val="24"/>
          <w:szCs w:val="24"/>
        </w:rPr>
      </w:pPr>
      <w:r w:rsidRPr="0034555D">
        <w:rPr>
          <w:rFonts w:ascii="Arial" w:hAnsi="Arial"/>
          <w:b/>
          <w:sz w:val="24"/>
          <w:szCs w:val="24"/>
        </w:rPr>
        <w:t>PRECAUTIONS</w:t>
      </w:r>
    </w:p>
    <w:p w:rsidR="00EB0843" w:rsidRPr="0034555D" w:rsidRDefault="00EB0843" w:rsidP="00BB34ED">
      <w:pPr>
        <w:tabs>
          <w:tab w:val="left" w:pos="360"/>
        </w:tabs>
        <w:ind w:left="360" w:hanging="360"/>
        <w:rPr>
          <w:rFonts w:ascii="Arial" w:hAnsi="Arial"/>
          <w:sz w:val="18"/>
          <w:szCs w:val="18"/>
        </w:rPr>
      </w:pPr>
      <w:r w:rsidRPr="0034555D">
        <w:rPr>
          <w:rFonts w:ascii="Arial" w:hAnsi="Arial"/>
          <w:sz w:val="18"/>
          <w:szCs w:val="18"/>
        </w:rPr>
        <w:t>1.</w:t>
      </w:r>
      <w:r w:rsidRPr="0034555D">
        <w:rPr>
          <w:rFonts w:ascii="Arial" w:hAnsi="Arial"/>
          <w:sz w:val="18"/>
          <w:szCs w:val="18"/>
        </w:rPr>
        <w:tab/>
        <w:t>Handle with care; damage to the tip or deformation or damage caused by contact with hard surfaces will substantially reduce the life of the product.</w:t>
      </w:r>
    </w:p>
    <w:p w:rsidR="00EB0843" w:rsidRPr="0034555D" w:rsidRDefault="00EB0843" w:rsidP="00BB34ED">
      <w:pPr>
        <w:tabs>
          <w:tab w:val="left" w:pos="360"/>
        </w:tabs>
        <w:ind w:left="360" w:hanging="360"/>
        <w:rPr>
          <w:rFonts w:ascii="Arial" w:hAnsi="Arial"/>
          <w:sz w:val="18"/>
          <w:szCs w:val="18"/>
        </w:rPr>
      </w:pPr>
      <w:r w:rsidRPr="0034555D">
        <w:rPr>
          <w:rFonts w:ascii="Arial" w:hAnsi="Arial"/>
          <w:sz w:val="18"/>
          <w:szCs w:val="18"/>
        </w:rPr>
        <w:t>2.</w:t>
      </w:r>
      <w:r w:rsidRPr="0034555D">
        <w:rPr>
          <w:rFonts w:ascii="Arial" w:hAnsi="Arial"/>
          <w:sz w:val="18"/>
          <w:szCs w:val="18"/>
        </w:rPr>
        <w:tab/>
        <w:t>This product is only for use by physicians skilled in the procedure.</w:t>
      </w:r>
    </w:p>
    <w:p w:rsidR="00EB0843" w:rsidRDefault="00EB0843" w:rsidP="00BB34ED">
      <w:pPr>
        <w:tabs>
          <w:tab w:val="left" w:pos="360"/>
        </w:tabs>
        <w:ind w:left="360" w:hanging="360"/>
        <w:rPr>
          <w:rFonts w:ascii="Arial" w:hAnsi="Arial"/>
          <w:sz w:val="18"/>
          <w:szCs w:val="18"/>
        </w:rPr>
      </w:pPr>
      <w:r w:rsidRPr="0034555D">
        <w:rPr>
          <w:rFonts w:ascii="Arial" w:hAnsi="Arial"/>
          <w:sz w:val="18"/>
          <w:szCs w:val="18"/>
        </w:rPr>
        <w:t>3.</w:t>
      </w:r>
      <w:r w:rsidRPr="0034555D">
        <w:rPr>
          <w:rFonts w:ascii="Arial" w:hAnsi="Arial"/>
          <w:sz w:val="18"/>
          <w:szCs w:val="18"/>
        </w:rPr>
        <w:tab/>
        <w:t>To avoid unforeseen injury when handling this product, use utmost care with areas such as the sharp tip, and always wash/sterilize these areas.</w:t>
      </w:r>
    </w:p>
    <w:p w:rsidR="00EB0843" w:rsidRPr="00AC02DA" w:rsidRDefault="00EB0843" w:rsidP="00BB34ED">
      <w:pPr>
        <w:tabs>
          <w:tab w:val="left" w:pos="360"/>
        </w:tabs>
        <w:ind w:left="360" w:hanging="360"/>
        <w:rPr>
          <w:rFonts w:ascii="Arial" w:hAnsi="Arial"/>
          <w:sz w:val="18"/>
          <w:szCs w:val="18"/>
        </w:rPr>
      </w:pPr>
      <w:r w:rsidRPr="00AC02DA">
        <w:rPr>
          <w:rFonts w:ascii="Arial" w:hAnsi="Arial"/>
          <w:sz w:val="18"/>
          <w:szCs w:val="18"/>
        </w:rPr>
        <w:t>5.</w:t>
      </w:r>
      <w:r w:rsidRPr="00AC02DA">
        <w:rPr>
          <w:rFonts w:ascii="Arial" w:hAnsi="Arial"/>
          <w:sz w:val="18"/>
          <w:szCs w:val="18"/>
        </w:rPr>
        <w:tab/>
        <w:t>When washing, do not polish the surfaces of the product with visually coarse polishing powders or metallic wools.</w:t>
      </w:r>
    </w:p>
    <w:p w:rsidR="00EB0843" w:rsidRDefault="00EB0843" w:rsidP="00BB34ED">
      <w:pPr>
        <w:tabs>
          <w:tab w:val="left" w:pos="360"/>
        </w:tabs>
        <w:ind w:left="360" w:hanging="360"/>
        <w:rPr>
          <w:rFonts w:ascii="Arial" w:hAnsi="Arial"/>
          <w:sz w:val="18"/>
          <w:szCs w:val="18"/>
        </w:rPr>
      </w:pPr>
      <w:r w:rsidRPr="00AC02DA">
        <w:rPr>
          <w:rFonts w:ascii="Arial" w:hAnsi="Arial"/>
          <w:sz w:val="18"/>
          <w:szCs w:val="18"/>
        </w:rPr>
        <w:t>6.</w:t>
      </w:r>
      <w:r w:rsidRPr="00AC02DA">
        <w:rPr>
          <w:rFonts w:ascii="Arial" w:hAnsi="Arial"/>
          <w:sz w:val="18"/>
          <w:szCs w:val="18"/>
        </w:rPr>
        <w:tab/>
        <w:t>To avoid rusting, adhere strictly to the following practices.</w:t>
      </w:r>
    </w:p>
    <w:p w:rsidR="00EB0843" w:rsidRPr="00764CC3" w:rsidRDefault="00EB0843" w:rsidP="00BB34ED">
      <w:pPr>
        <w:ind w:left="360" w:hanging="360"/>
        <w:rPr>
          <w:rFonts w:ascii="Arial" w:hAnsi="Arial"/>
          <w:sz w:val="18"/>
          <w:szCs w:val="18"/>
        </w:rPr>
      </w:pPr>
      <w:r>
        <w:rPr>
          <w:rFonts w:ascii="Arial" w:hAnsi="Arial"/>
          <w:sz w:val="18"/>
          <w:szCs w:val="18"/>
        </w:rPr>
        <w:t>7.</w:t>
      </w:r>
      <w:r w:rsidRPr="00764CC3">
        <w:rPr>
          <w:rFonts w:ascii="Arial" w:hAnsi="Arial"/>
          <w:sz w:val="18"/>
          <w:szCs w:val="18"/>
        </w:rPr>
        <w:tab/>
        <w:t>Wash promptly after use.</w:t>
      </w:r>
    </w:p>
    <w:p w:rsidR="00EB0843" w:rsidRPr="00764CC3" w:rsidRDefault="00EB0843" w:rsidP="00BB34ED">
      <w:pPr>
        <w:ind w:left="360" w:hanging="360"/>
        <w:rPr>
          <w:rFonts w:ascii="Arial" w:hAnsi="Arial"/>
          <w:sz w:val="18"/>
          <w:szCs w:val="18"/>
        </w:rPr>
      </w:pPr>
      <w:r>
        <w:rPr>
          <w:rFonts w:ascii="Arial" w:hAnsi="Arial"/>
          <w:sz w:val="18"/>
          <w:szCs w:val="18"/>
        </w:rPr>
        <w:t>8.</w:t>
      </w:r>
      <w:r w:rsidRPr="00764CC3">
        <w:rPr>
          <w:rFonts w:ascii="Arial" w:hAnsi="Arial"/>
          <w:sz w:val="18"/>
          <w:szCs w:val="18"/>
        </w:rPr>
        <w:tab/>
        <w:t>Do not sterilize or disinfect the product when any debris remains after washing.</w:t>
      </w:r>
    </w:p>
    <w:p w:rsidR="00EB0843" w:rsidRPr="00764CC3" w:rsidRDefault="00EB0843" w:rsidP="00BB34ED">
      <w:pPr>
        <w:ind w:left="360" w:hanging="360"/>
        <w:rPr>
          <w:rFonts w:ascii="Arial" w:hAnsi="Arial"/>
          <w:sz w:val="18"/>
          <w:szCs w:val="18"/>
        </w:rPr>
      </w:pPr>
      <w:r>
        <w:rPr>
          <w:rFonts w:ascii="Arial" w:hAnsi="Arial"/>
          <w:sz w:val="18"/>
          <w:szCs w:val="18"/>
        </w:rPr>
        <w:t>8.</w:t>
      </w:r>
      <w:r w:rsidRPr="00764CC3">
        <w:rPr>
          <w:rFonts w:ascii="Arial" w:hAnsi="Arial"/>
          <w:sz w:val="18"/>
          <w:szCs w:val="18"/>
        </w:rPr>
        <w:tab/>
        <w:t>Use distilled or deionized water for washing and sterilization.</w:t>
      </w:r>
    </w:p>
    <w:p w:rsidR="00EB0843" w:rsidRPr="00764CC3" w:rsidRDefault="00EB0843" w:rsidP="00BB34ED">
      <w:pPr>
        <w:ind w:left="360" w:hanging="360"/>
        <w:rPr>
          <w:rFonts w:ascii="Arial" w:hAnsi="Arial"/>
          <w:sz w:val="18"/>
          <w:szCs w:val="18"/>
        </w:rPr>
      </w:pPr>
      <w:r>
        <w:rPr>
          <w:rFonts w:ascii="Arial" w:hAnsi="Arial"/>
          <w:sz w:val="18"/>
          <w:szCs w:val="18"/>
        </w:rPr>
        <w:t>10.</w:t>
      </w:r>
      <w:r w:rsidRPr="00764CC3">
        <w:rPr>
          <w:rFonts w:ascii="Arial" w:hAnsi="Arial"/>
          <w:sz w:val="18"/>
          <w:szCs w:val="18"/>
        </w:rPr>
        <w:tab/>
        <w:t>Avoid using strongly acidic or alkaline detergents; use a neutral detergent.</w:t>
      </w:r>
    </w:p>
    <w:p w:rsidR="00EB0843" w:rsidRPr="00764CC3" w:rsidRDefault="00EB0843" w:rsidP="00BB34ED">
      <w:pPr>
        <w:ind w:left="360" w:hanging="360"/>
        <w:rPr>
          <w:rFonts w:ascii="Arial" w:hAnsi="Arial"/>
          <w:sz w:val="18"/>
          <w:szCs w:val="18"/>
        </w:rPr>
      </w:pPr>
      <w:r>
        <w:rPr>
          <w:rFonts w:ascii="Arial" w:hAnsi="Arial"/>
          <w:sz w:val="18"/>
          <w:szCs w:val="18"/>
        </w:rPr>
        <w:t>11.</w:t>
      </w:r>
      <w:r w:rsidRPr="00764CC3">
        <w:rPr>
          <w:rFonts w:ascii="Arial" w:hAnsi="Arial"/>
          <w:sz w:val="18"/>
          <w:szCs w:val="18"/>
        </w:rPr>
        <w:tab/>
        <w:t>For ultraso</w:t>
      </w:r>
      <w:r>
        <w:rPr>
          <w:rFonts w:ascii="Arial" w:hAnsi="Arial"/>
          <w:sz w:val="18"/>
          <w:szCs w:val="18"/>
        </w:rPr>
        <w:t xml:space="preserve">nic washing, use an appropriate </w:t>
      </w:r>
      <w:r w:rsidRPr="00764CC3">
        <w:rPr>
          <w:rFonts w:ascii="Arial" w:hAnsi="Arial"/>
          <w:sz w:val="18"/>
          <w:szCs w:val="18"/>
        </w:rPr>
        <w:t>detergent; do not use a household detergent.</w:t>
      </w:r>
    </w:p>
    <w:p w:rsidR="00EB0843" w:rsidRPr="00764CC3" w:rsidRDefault="00EB0843" w:rsidP="00BB34ED">
      <w:pPr>
        <w:ind w:left="360" w:hanging="360"/>
        <w:rPr>
          <w:rFonts w:ascii="Arial" w:hAnsi="Arial"/>
          <w:sz w:val="18"/>
          <w:szCs w:val="18"/>
        </w:rPr>
      </w:pPr>
      <w:r>
        <w:rPr>
          <w:rFonts w:ascii="Arial" w:hAnsi="Arial"/>
          <w:sz w:val="18"/>
          <w:szCs w:val="18"/>
        </w:rPr>
        <w:t>12.</w:t>
      </w:r>
      <w:r w:rsidRPr="00764CC3">
        <w:rPr>
          <w:rFonts w:ascii="Arial" w:hAnsi="Arial"/>
          <w:sz w:val="18"/>
          <w:szCs w:val="18"/>
        </w:rPr>
        <w:tab/>
        <w:t>After washing, do not leave the product in a damp state.</w:t>
      </w:r>
    </w:p>
    <w:p w:rsidR="00D451D2" w:rsidRPr="00DE6DEA" w:rsidRDefault="00EB0843" w:rsidP="00BB34ED">
      <w:pPr>
        <w:ind w:left="360" w:hanging="360"/>
        <w:rPr>
          <w:rFonts w:ascii="Arial" w:hAnsi="Arial"/>
        </w:rPr>
      </w:pPr>
      <w:r>
        <w:rPr>
          <w:rFonts w:ascii="Arial" w:hAnsi="Arial"/>
          <w:sz w:val="18"/>
          <w:szCs w:val="18"/>
        </w:rPr>
        <w:t>13</w:t>
      </w:r>
      <w:r w:rsidRPr="00764CC3">
        <w:rPr>
          <w:rFonts w:ascii="Arial" w:hAnsi="Arial"/>
          <w:sz w:val="18"/>
          <w:szCs w:val="18"/>
        </w:rPr>
        <w:t>.</w:t>
      </w:r>
      <w:r w:rsidRPr="00DE6DEA">
        <w:rPr>
          <w:rFonts w:ascii="Arial" w:hAnsi="Arial"/>
          <w:sz w:val="18"/>
          <w:szCs w:val="18"/>
        </w:rPr>
        <w:tab/>
        <w:t>To protect the tip and similar areas of the product, store the product in proper sequence in a partitioned, sterile case</w:t>
      </w:r>
      <w:r w:rsidRPr="00DE6DEA">
        <w:rPr>
          <w:rFonts w:ascii="Arial" w:hAnsi="Arial"/>
        </w:rPr>
        <w:t>.</w:t>
      </w:r>
    </w:p>
    <w:p w:rsidR="00B245EA" w:rsidRDefault="00CA1E87">
      <w:pPr>
        <w:ind w:left="360" w:hanging="360"/>
        <w:rPr>
          <w:rFonts w:ascii="Arial" w:hAnsi="Arial"/>
          <w:sz w:val="18"/>
          <w:szCs w:val="18"/>
        </w:rPr>
      </w:pPr>
      <w:r>
        <w:rPr>
          <w:noProof/>
        </w:rPr>
        <mc:AlternateContent>
          <mc:Choice Requires="wpg">
            <w:drawing>
              <wp:anchor distT="0" distB="0" distL="114300" distR="114300" simplePos="0" relativeHeight="251659264" behindDoc="0" locked="0" layoutInCell="1" allowOverlap="1">
                <wp:simplePos x="0" y="0"/>
                <wp:positionH relativeFrom="column">
                  <wp:posOffset>-405765</wp:posOffset>
                </wp:positionH>
                <wp:positionV relativeFrom="paragraph">
                  <wp:posOffset>154305</wp:posOffset>
                </wp:positionV>
                <wp:extent cx="212090" cy="207010"/>
                <wp:effectExtent l="3810" t="1905" r="3175"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207010"/>
                          <a:chOff x="1241" y="4050"/>
                          <a:chExt cx="334" cy="326"/>
                        </a:xfrm>
                      </wpg:grpSpPr>
                      <pic:pic xmlns:pic="http://schemas.openxmlformats.org/drawingml/2006/picture">
                        <pic:nvPicPr>
                          <pic:cNvPr id="8" name="Picture 8"/>
                          <pic:cNvPicPr>
                            <a:picLocks noChangeAspect="1" noChangeArrowheads="1"/>
                          </pic:cNvPicPr>
                        </pic:nvPicPr>
                        <pic:blipFill>
                          <a:blip r:embed="rId11">
                            <a:lum contrast="60000"/>
                            <a:grayscl/>
                            <a:extLst>
                              <a:ext uri="{28A0092B-C50C-407E-A947-70E740481C1C}">
                                <a14:useLocalDpi xmlns:a14="http://schemas.microsoft.com/office/drawing/2010/main" val="0"/>
                              </a:ext>
                            </a:extLst>
                          </a:blip>
                          <a:srcRect r="12801"/>
                          <a:stretch>
                            <a:fillRect/>
                          </a:stretch>
                        </pic:blipFill>
                        <pic:spPr bwMode="auto">
                          <a:xfrm>
                            <a:off x="1241" y="4050"/>
                            <a:ext cx="331" cy="27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9"/>
                        <wps:cNvSpPr>
                          <a:spLocks noChangeArrowheads="1"/>
                        </wps:cNvSpPr>
                        <wps:spPr bwMode="auto">
                          <a:xfrm>
                            <a:off x="1305" y="4305"/>
                            <a:ext cx="270"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D0FCE" id="Group 7" o:spid="_x0000_s1026" style="position:absolute;margin-left:-31.95pt;margin-top:12.15pt;width:16.7pt;height:16.3pt;z-index:251659264" coordorigin="1241,4050" coordsize="33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">
                <v:shape id="Picture 8" o:spid="_x0000_s1027" type="#_x0000_t75" style="position:absolute;left:1241;top:4050;width:331;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">
                  <v:imagedata r:id="rId12" o:title="" cropright="8389f" gain="2.5" grayscale="t"/>
                </v:shape>
                <v:rect id="Rectangle 9" o:spid="_x0000_s1028" style="position:absolute;left:1305;top:4305;width:2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w:pict>
          </mc:Fallback>
        </mc:AlternateContent>
      </w:r>
      <w:r w:rsidR="00D451D2">
        <w:rPr>
          <w:rFonts w:ascii="Arial" w:hAnsi="Arial"/>
          <w:sz w:val="18"/>
          <w:szCs w:val="18"/>
        </w:rPr>
        <w:t xml:space="preserve">14.  </w:t>
      </w:r>
      <w:r w:rsidR="00F02097" w:rsidRPr="00F02097">
        <w:rPr>
          <w:rFonts w:ascii="Arial" w:hAnsi="Arial"/>
          <w:sz w:val="18"/>
          <w:szCs w:val="18"/>
        </w:rPr>
        <w:t>This device should not be directly placed through the chest wall without some type of guidance of a lead or catheter, (i.e., 12 gauge angiocatheter or red rubber catheter) used to protect the surrounding tissue and to prevent the tip from breaking off inside the chest wall cavity as it is a delicate instrument.</w:t>
      </w:r>
    </w:p>
    <w:p w:rsidR="00EB0843" w:rsidRPr="00DE6DEA" w:rsidRDefault="00EB0843" w:rsidP="00BB34ED">
      <w:pPr>
        <w:ind w:left="360" w:hanging="360"/>
        <w:rPr>
          <w:rFonts w:ascii="Arial" w:hAnsi="Arial"/>
        </w:rPr>
      </w:pPr>
    </w:p>
    <w:p w:rsidR="00EB0843" w:rsidRPr="00ED7140" w:rsidRDefault="00EB0843" w:rsidP="003807D3">
      <w:pPr>
        <w:ind w:left="360" w:hanging="360"/>
        <w:rPr>
          <w:rFonts w:ascii="Arial" w:hAnsi="Arial" w:cs="Arial"/>
          <w:b/>
          <w:sz w:val="24"/>
          <w:szCs w:val="24"/>
        </w:rPr>
      </w:pPr>
      <w:r w:rsidRPr="00ED7140">
        <w:rPr>
          <w:rFonts w:ascii="Arial" w:hAnsi="Arial" w:cs="Arial"/>
          <w:b/>
          <w:sz w:val="24"/>
          <w:szCs w:val="24"/>
        </w:rPr>
        <w:t>PRE-INSPECTION BEFORE USE</w:t>
      </w:r>
    </w:p>
    <w:p w:rsidR="00B245EA" w:rsidRDefault="00B245EA">
      <w:pPr>
        <w:tabs>
          <w:tab w:val="left" w:pos="360"/>
          <w:tab w:val="left" w:pos="720"/>
          <w:tab w:val="left" w:pos="1080"/>
        </w:tabs>
        <w:rPr>
          <w:rFonts w:ascii="Arial" w:hAnsi="Arial" w:cs="Arial"/>
          <w:sz w:val="18"/>
          <w:szCs w:val="18"/>
        </w:rPr>
      </w:pPr>
    </w:p>
    <w:p w:rsidR="00B245EA" w:rsidRDefault="00F02097">
      <w:pPr>
        <w:tabs>
          <w:tab w:val="left" w:pos="360"/>
          <w:tab w:val="left" w:pos="720"/>
          <w:tab w:val="left" w:pos="1080"/>
        </w:tabs>
        <w:rPr>
          <w:rFonts w:ascii="Arial" w:hAnsi="Arial"/>
          <w:sz w:val="18"/>
          <w:szCs w:val="18"/>
        </w:rPr>
      </w:pPr>
      <w:r w:rsidRPr="00F02097">
        <w:rPr>
          <w:rFonts w:ascii="Arial" w:hAnsi="Arial" w:cs="Arial"/>
          <w:sz w:val="18"/>
          <w:szCs w:val="18"/>
        </w:rPr>
        <w:t>Prior to use, visually inspect the Suture Catcher for proper function. If any wear is found, it is recommended the product be returned to ESTECH for replacement.</w:t>
      </w:r>
      <w:r w:rsidRPr="00F02097">
        <w:rPr>
          <w:rFonts w:ascii="Arial" w:hAnsi="Arial"/>
          <w:sz w:val="18"/>
          <w:szCs w:val="18"/>
        </w:rPr>
        <w:t xml:space="preserve"> </w:t>
      </w:r>
      <w:r w:rsidR="00D451D2">
        <w:rPr>
          <w:rFonts w:ascii="Arial" w:hAnsi="Arial"/>
          <w:sz w:val="18"/>
          <w:szCs w:val="18"/>
        </w:rPr>
        <w:t>The t</w:t>
      </w:r>
      <w:r w:rsidRPr="00F02097">
        <w:rPr>
          <w:rFonts w:ascii="Arial" w:hAnsi="Arial"/>
          <w:sz w:val="18"/>
          <w:szCs w:val="18"/>
        </w:rPr>
        <w:t>ip area is smooth and free from irregularities.</w:t>
      </w:r>
      <w:r w:rsidR="00D451D2">
        <w:rPr>
          <w:rFonts w:ascii="Arial" w:hAnsi="Arial"/>
          <w:sz w:val="18"/>
          <w:szCs w:val="18"/>
        </w:rPr>
        <w:t xml:space="preserve"> </w:t>
      </w:r>
      <w:r w:rsidR="00D451D2" w:rsidRPr="00D451D2">
        <w:rPr>
          <w:rFonts w:ascii="Arial" w:hAnsi="Arial"/>
          <w:sz w:val="18"/>
          <w:szCs w:val="18"/>
        </w:rPr>
        <w:t>Do not use a device that is worn, deteriorated, corroded, deformed, pitted, or otherwise damaged.</w:t>
      </w:r>
    </w:p>
    <w:p w:rsidR="00EB0843" w:rsidRDefault="00EB0843" w:rsidP="003807D3">
      <w:pPr>
        <w:rPr>
          <w:rFonts w:ascii="Arial" w:hAnsi="Arial" w:cs="Arial"/>
          <w:sz w:val="18"/>
          <w:szCs w:val="18"/>
        </w:rPr>
      </w:pPr>
    </w:p>
    <w:p w:rsidR="00EB0843" w:rsidRDefault="00EB0843" w:rsidP="003807D3">
      <w:pPr>
        <w:pStyle w:val="Heading3"/>
        <w:spacing w:before="120"/>
        <w:rPr>
          <w:rFonts w:cs="Arial"/>
          <w:szCs w:val="24"/>
        </w:rPr>
      </w:pPr>
      <w:r w:rsidRPr="00ED7140">
        <w:rPr>
          <w:rFonts w:cs="Arial"/>
          <w:szCs w:val="24"/>
        </w:rPr>
        <w:t>USE OF DEVICE</w:t>
      </w:r>
    </w:p>
    <w:p w:rsidR="00EB0843" w:rsidRPr="00A06B40" w:rsidRDefault="00EB0843" w:rsidP="003807D3">
      <w:pPr>
        <w:pStyle w:val="ListParagraph"/>
        <w:numPr>
          <w:ilvl w:val="0"/>
          <w:numId w:val="8"/>
        </w:numPr>
        <w:ind w:left="360"/>
        <w:rPr>
          <w:rFonts w:ascii="Arial" w:hAnsi="Arial" w:cs="Arial"/>
          <w:sz w:val="18"/>
          <w:szCs w:val="18"/>
        </w:rPr>
      </w:pPr>
      <w:r w:rsidRPr="00A06B40">
        <w:rPr>
          <w:rFonts w:ascii="Arial" w:hAnsi="Arial" w:cs="Arial"/>
          <w:sz w:val="18"/>
          <w:szCs w:val="18"/>
        </w:rPr>
        <w:t xml:space="preserve">This product is a reusable, manually operated, </w:t>
      </w:r>
      <w:r w:rsidR="00DE6DEA">
        <w:rPr>
          <w:rFonts w:ascii="Arial" w:hAnsi="Arial" w:cs="Arial"/>
          <w:sz w:val="18"/>
          <w:szCs w:val="18"/>
        </w:rPr>
        <w:t xml:space="preserve">stainless </w:t>
      </w:r>
      <w:r w:rsidRPr="00A06B40">
        <w:rPr>
          <w:rFonts w:ascii="Arial" w:hAnsi="Arial" w:cs="Arial"/>
          <w:sz w:val="18"/>
          <w:szCs w:val="18"/>
        </w:rPr>
        <w:t xml:space="preserve">steel instrument for facilitating manipulation of </w:t>
      </w:r>
      <w:r w:rsidR="00DE6DEA">
        <w:rPr>
          <w:rFonts w:ascii="Arial" w:hAnsi="Arial" w:cs="Arial"/>
          <w:sz w:val="18"/>
          <w:szCs w:val="18"/>
        </w:rPr>
        <w:t>suture</w:t>
      </w:r>
      <w:r w:rsidRPr="00A06B40">
        <w:rPr>
          <w:rFonts w:ascii="Arial" w:hAnsi="Arial" w:cs="Arial"/>
          <w:sz w:val="18"/>
          <w:szCs w:val="18"/>
        </w:rPr>
        <w:t xml:space="preserve"> during surgery.</w:t>
      </w:r>
    </w:p>
    <w:p w:rsidR="00EB0843" w:rsidRDefault="00EB0843" w:rsidP="005B4D08">
      <w:pPr>
        <w:numPr>
          <w:ilvl w:val="0"/>
          <w:numId w:val="8"/>
        </w:numPr>
        <w:ind w:left="360"/>
        <w:rPr>
          <w:rFonts w:ascii="Arial" w:hAnsi="Arial" w:cs="Arial"/>
          <w:sz w:val="18"/>
          <w:szCs w:val="18"/>
        </w:rPr>
      </w:pPr>
      <w:r>
        <w:rPr>
          <w:rFonts w:ascii="Arial" w:hAnsi="Arial" w:cs="Arial"/>
          <w:sz w:val="18"/>
          <w:szCs w:val="18"/>
        </w:rPr>
        <w:t xml:space="preserve">Ideally, the device should be directly placed through the chest wall using a lead or catheter, (i.e., 12 gauge angiocatheter or red rubber catheter, 2 ½ to 4” length) as a trocar to protect the surrounding tissue and to prevent the tip from breaking off inside the chest wall cavity. This is the safest option to repeatedly use the suture catcher in a procedure without damage. Note: This device is </w:t>
      </w:r>
      <w:r w:rsidRPr="00847920">
        <w:rPr>
          <w:rFonts w:ascii="Arial" w:hAnsi="Arial" w:cs="Arial"/>
          <w:sz w:val="18"/>
          <w:szCs w:val="18"/>
        </w:rPr>
        <w:t>very</w:t>
      </w:r>
      <w:r w:rsidRPr="001743B8">
        <w:rPr>
          <w:rFonts w:ascii="Arial" w:hAnsi="Arial" w:cs="Arial"/>
          <w:i/>
          <w:sz w:val="18"/>
          <w:szCs w:val="18"/>
        </w:rPr>
        <w:t xml:space="preserve"> </w:t>
      </w:r>
      <w:r>
        <w:rPr>
          <w:rFonts w:ascii="Arial" w:hAnsi="Arial" w:cs="Arial"/>
          <w:sz w:val="18"/>
          <w:szCs w:val="18"/>
        </w:rPr>
        <w:t xml:space="preserve">delicate. </w:t>
      </w:r>
      <w:r w:rsidR="00DE6DEA">
        <w:rPr>
          <w:rFonts w:ascii="Arial" w:hAnsi="Arial" w:cs="Arial"/>
          <w:sz w:val="18"/>
          <w:szCs w:val="18"/>
        </w:rPr>
        <w:t xml:space="preserve"> Do not retract the suture catcher against high loads as it may be caught on tissue and doing so can cause damage to tissue and instrument.</w:t>
      </w:r>
    </w:p>
    <w:p w:rsidR="00EB0843" w:rsidRDefault="00DE6DEA" w:rsidP="005B4D08">
      <w:pPr>
        <w:numPr>
          <w:ilvl w:val="0"/>
          <w:numId w:val="8"/>
        </w:numPr>
        <w:ind w:left="360"/>
        <w:rPr>
          <w:rFonts w:ascii="Arial" w:hAnsi="Arial" w:cs="Arial"/>
          <w:sz w:val="18"/>
          <w:szCs w:val="18"/>
        </w:rPr>
      </w:pPr>
      <w:r>
        <w:rPr>
          <w:rFonts w:ascii="Arial" w:hAnsi="Arial" w:cs="Arial"/>
          <w:sz w:val="18"/>
          <w:szCs w:val="18"/>
        </w:rPr>
        <w:t xml:space="preserve">If using an angiocatheter, once placed, </w:t>
      </w:r>
      <w:r w:rsidR="00EB0843">
        <w:rPr>
          <w:rFonts w:ascii="Arial" w:hAnsi="Arial" w:cs="Arial"/>
          <w:sz w:val="18"/>
          <w:szCs w:val="18"/>
        </w:rPr>
        <w:t>the angiocatheter stylet is removed, leaving the catheter body in place.</w:t>
      </w:r>
    </w:p>
    <w:p w:rsidR="00EB0843" w:rsidRDefault="00EB0843" w:rsidP="005B4D08">
      <w:pPr>
        <w:numPr>
          <w:ilvl w:val="0"/>
          <w:numId w:val="8"/>
        </w:numPr>
        <w:ind w:left="360"/>
        <w:rPr>
          <w:rFonts w:ascii="Arial" w:hAnsi="Arial" w:cs="Arial"/>
          <w:sz w:val="18"/>
          <w:szCs w:val="18"/>
        </w:rPr>
      </w:pPr>
      <w:r>
        <w:rPr>
          <w:rFonts w:ascii="Arial" w:hAnsi="Arial" w:cs="Arial"/>
          <w:sz w:val="18"/>
          <w:szCs w:val="18"/>
        </w:rPr>
        <w:t xml:space="preserve">The suture catcher is inserted </w:t>
      </w:r>
      <w:r w:rsidR="00DE6DEA">
        <w:rPr>
          <w:rFonts w:ascii="Arial" w:hAnsi="Arial" w:cs="Arial"/>
          <w:sz w:val="18"/>
          <w:szCs w:val="18"/>
        </w:rPr>
        <w:t xml:space="preserve">and </w:t>
      </w:r>
      <w:r>
        <w:rPr>
          <w:rFonts w:ascii="Arial" w:hAnsi="Arial" w:cs="Arial"/>
          <w:sz w:val="18"/>
          <w:szCs w:val="18"/>
        </w:rPr>
        <w:t>brought out through the angiocatheter and secured with optimum retraction.</w:t>
      </w:r>
    </w:p>
    <w:p w:rsidR="00EB0843" w:rsidRPr="00A06B40" w:rsidRDefault="00EB0843" w:rsidP="005B4D08">
      <w:pPr>
        <w:numPr>
          <w:ilvl w:val="0"/>
          <w:numId w:val="8"/>
        </w:numPr>
        <w:ind w:left="360"/>
        <w:rPr>
          <w:rFonts w:ascii="Arial" w:hAnsi="Arial" w:cs="Arial"/>
          <w:sz w:val="18"/>
          <w:szCs w:val="18"/>
        </w:rPr>
      </w:pPr>
      <w:r>
        <w:rPr>
          <w:rFonts w:ascii="Arial" w:hAnsi="Arial" w:cs="Arial"/>
          <w:sz w:val="18"/>
          <w:szCs w:val="18"/>
        </w:rPr>
        <w:t>Repeat step</w:t>
      </w:r>
      <w:r w:rsidR="00D451D2">
        <w:rPr>
          <w:rFonts w:ascii="Arial" w:hAnsi="Arial" w:cs="Arial"/>
          <w:sz w:val="18"/>
          <w:szCs w:val="18"/>
        </w:rPr>
        <w:t xml:space="preserve"> 4</w:t>
      </w:r>
      <w:r>
        <w:rPr>
          <w:rFonts w:ascii="Arial" w:hAnsi="Arial" w:cs="Arial"/>
          <w:sz w:val="18"/>
          <w:szCs w:val="18"/>
        </w:rPr>
        <w:t xml:space="preserve"> as needed for the number of retraction sutures required.</w:t>
      </w:r>
    </w:p>
    <w:p w:rsidR="00EB0843" w:rsidRPr="00D92F45" w:rsidRDefault="00EB0843" w:rsidP="008F6115">
      <w:pPr>
        <w:ind w:left="360" w:hanging="360"/>
        <w:rPr>
          <w:rFonts w:ascii="Arial" w:hAnsi="Arial" w:cs="Arial"/>
          <w:sz w:val="18"/>
          <w:szCs w:val="18"/>
        </w:rPr>
      </w:pPr>
    </w:p>
    <w:p w:rsidR="00EB0843" w:rsidRDefault="00EB0843" w:rsidP="003807D3">
      <w:pPr>
        <w:tabs>
          <w:tab w:val="left" w:pos="1080"/>
        </w:tabs>
        <w:rPr>
          <w:rFonts w:ascii="Arial" w:hAnsi="Arial" w:cs="Arial"/>
          <w:b/>
          <w:sz w:val="24"/>
          <w:szCs w:val="24"/>
        </w:rPr>
      </w:pPr>
      <w:r w:rsidRPr="00FB0CC4">
        <w:rPr>
          <w:rFonts w:ascii="Arial" w:hAnsi="Arial" w:cs="Arial"/>
          <w:b/>
          <w:sz w:val="24"/>
          <w:szCs w:val="24"/>
        </w:rPr>
        <w:t>POST-INSPECTION</w:t>
      </w:r>
    </w:p>
    <w:p w:rsidR="00EB0843" w:rsidRDefault="00EB0843" w:rsidP="003807D3">
      <w:pPr>
        <w:tabs>
          <w:tab w:val="left" w:pos="1080"/>
        </w:tabs>
        <w:rPr>
          <w:rFonts w:ascii="Arial" w:hAnsi="Arial" w:cs="Arial"/>
          <w:sz w:val="18"/>
          <w:szCs w:val="18"/>
        </w:rPr>
      </w:pPr>
      <w:r w:rsidRPr="00E03ABD">
        <w:rPr>
          <w:rFonts w:ascii="Arial" w:hAnsi="Arial" w:cs="Arial"/>
          <w:sz w:val="18"/>
          <w:szCs w:val="18"/>
        </w:rPr>
        <w:t xml:space="preserve">After every use, the </w:t>
      </w:r>
      <w:r>
        <w:rPr>
          <w:rFonts w:ascii="Arial" w:hAnsi="Arial" w:cs="Arial"/>
          <w:sz w:val="18"/>
          <w:szCs w:val="18"/>
        </w:rPr>
        <w:t xml:space="preserve">Suture Catcher should be </w:t>
      </w:r>
      <w:r w:rsidRPr="00E03ABD">
        <w:rPr>
          <w:rFonts w:ascii="Arial" w:hAnsi="Arial" w:cs="Arial"/>
          <w:sz w:val="18"/>
          <w:szCs w:val="18"/>
        </w:rPr>
        <w:t>visual</w:t>
      </w:r>
      <w:r>
        <w:rPr>
          <w:rFonts w:ascii="Arial" w:hAnsi="Arial" w:cs="Arial"/>
          <w:sz w:val="18"/>
          <w:szCs w:val="18"/>
        </w:rPr>
        <w:t>ly inspected</w:t>
      </w:r>
      <w:r w:rsidR="00D451D2">
        <w:rPr>
          <w:rFonts w:ascii="Arial" w:hAnsi="Arial" w:cs="Arial"/>
          <w:sz w:val="18"/>
          <w:szCs w:val="18"/>
        </w:rPr>
        <w:t>.</w:t>
      </w:r>
      <w:r>
        <w:rPr>
          <w:rFonts w:ascii="Arial" w:hAnsi="Arial" w:cs="Arial"/>
          <w:sz w:val="18"/>
          <w:szCs w:val="18"/>
        </w:rPr>
        <w:t xml:space="preserve"> </w:t>
      </w:r>
      <w:r w:rsidR="00D451D2">
        <w:rPr>
          <w:rFonts w:ascii="Arial" w:hAnsi="Arial" w:cs="Arial"/>
          <w:sz w:val="18"/>
          <w:szCs w:val="18"/>
        </w:rPr>
        <w:t>I</w:t>
      </w:r>
      <w:r w:rsidRPr="00E03ABD">
        <w:rPr>
          <w:rFonts w:ascii="Arial" w:hAnsi="Arial" w:cs="Arial"/>
          <w:sz w:val="18"/>
          <w:szCs w:val="18"/>
        </w:rPr>
        <w:t xml:space="preserve">f </w:t>
      </w:r>
      <w:r w:rsidR="00D451D2">
        <w:rPr>
          <w:rFonts w:ascii="Arial" w:hAnsi="Arial" w:cs="Arial"/>
          <w:sz w:val="18"/>
          <w:szCs w:val="18"/>
        </w:rPr>
        <w:t>damaged</w:t>
      </w:r>
      <w:r w:rsidRPr="00E03ABD">
        <w:rPr>
          <w:rFonts w:ascii="Arial" w:hAnsi="Arial" w:cs="Arial"/>
          <w:sz w:val="18"/>
          <w:szCs w:val="18"/>
        </w:rPr>
        <w:t xml:space="preserve">, return to ESTECH for refurbishment. </w:t>
      </w:r>
    </w:p>
    <w:p w:rsidR="00EB0843" w:rsidRDefault="00EB0843" w:rsidP="003807D3">
      <w:pPr>
        <w:tabs>
          <w:tab w:val="left" w:pos="1080"/>
        </w:tabs>
        <w:rPr>
          <w:rFonts w:ascii="Arial" w:hAnsi="Arial" w:cs="Arial"/>
          <w:sz w:val="18"/>
          <w:szCs w:val="18"/>
        </w:rPr>
      </w:pPr>
    </w:p>
    <w:p w:rsidR="00EB0843" w:rsidRPr="00F75366" w:rsidRDefault="00EB0843" w:rsidP="003807D3">
      <w:pPr>
        <w:tabs>
          <w:tab w:val="left" w:pos="1080"/>
        </w:tabs>
        <w:rPr>
          <w:rFonts w:ascii="Arial" w:hAnsi="Arial" w:cs="Arial"/>
          <w:b/>
          <w:sz w:val="24"/>
          <w:szCs w:val="24"/>
        </w:rPr>
      </w:pPr>
      <w:r w:rsidRPr="00F75366">
        <w:rPr>
          <w:rFonts w:ascii="Arial" w:hAnsi="Arial" w:cs="Arial"/>
          <w:b/>
          <w:sz w:val="24"/>
          <w:szCs w:val="24"/>
        </w:rPr>
        <w:t>CLEANING</w:t>
      </w:r>
    </w:p>
    <w:p w:rsidR="00EB0843" w:rsidRPr="00F75366" w:rsidRDefault="00EB0843" w:rsidP="003807D3">
      <w:pPr>
        <w:tabs>
          <w:tab w:val="left" w:pos="0"/>
        </w:tabs>
        <w:ind w:left="360" w:hanging="360"/>
        <w:rPr>
          <w:rFonts w:ascii="Arial" w:hAnsi="Arial"/>
          <w:sz w:val="18"/>
          <w:szCs w:val="18"/>
        </w:rPr>
      </w:pPr>
      <w:r w:rsidRPr="00F75366">
        <w:rPr>
          <w:rFonts w:ascii="Arial" w:hAnsi="Arial"/>
          <w:sz w:val="18"/>
          <w:szCs w:val="18"/>
        </w:rPr>
        <w:t>Wash Suture Catcher manually or ultrasonically. Washing with an ultrasonic washer is recommended.</w:t>
      </w:r>
    </w:p>
    <w:p w:rsidR="00EB0843" w:rsidRPr="00F75366" w:rsidRDefault="00EB0843" w:rsidP="00EF1FD3">
      <w:pPr>
        <w:tabs>
          <w:tab w:val="left" w:pos="360"/>
        </w:tabs>
        <w:ind w:left="360" w:hanging="360"/>
        <w:rPr>
          <w:rFonts w:ascii="Arial" w:hAnsi="Arial"/>
          <w:sz w:val="18"/>
          <w:szCs w:val="18"/>
        </w:rPr>
      </w:pPr>
    </w:p>
    <w:p w:rsidR="00EB0843" w:rsidRPr="00F75366" w:rsidRDefault="00EB0843" w:rsidP="00EF1FD3">
      <w:pPr>
        <w:tabs>
          <w:tab w:val="left" w:pos="360"/>
        </w:tabs>
        <w:ind w:left="360" w:hanging="360"/>
        <w:rPr>
          <w:rFonts w:ascii="Arial" w:hAnsi="Arial"/>
          <w:sz w:val="18"/>
          <w:szCs w:val="18"/>
          <w:u w:val="single"/>
        </w:rPr>
      </w:pPr>
      <w:r w:rsidRPr="00F75366">
        <w:rPr>
          <w:rFonts w:ascii="Arial" w:hAnsi="Arial"/>
          <w:sz w:val="18"/>
          <w:szCs w:val="18"/>
          <w:u w:val="single"/>
        </w:rPr>
        <w:t>Manual washing</w:t>
      </w:r>
    </w:p>
    <w:p w:rsidR="00EB0843" w:rsidRPr="00F75366" w:rsidRDefault="00EB0843" w:rsidP="004C4D71">
      <w:pPr>
        <w:pStyle w:val="ListParagraph"/>
        <w:numPr>
          <w:ilvl w:val="0"/>
          <w:numId w:val="9"/>
        </w:numPr>
        <w:ind w:left="360"/>
        <w:rPr>
          <w:rFonts w:ascii="Arial" w:hAnsi="Arial"/>
          <w:sz w:val="18"/>
          <w:szCs w:val="18"/>
        </w:rPr>
      </w:pPr>
      <w:r w:rsidRPr="00F75366">
        <w:rPr>
          <w:rFonts w:ascii="Arial" w:hAnsi="Arial"/>
          <w:sz w:val="18"/>
          <w:szCs w:val="18"/>
        </w:rPr>
        <w:t>To remove blood or tissue fragments completely, soak the product for 5 minutes using an e</w:t>
      </w:r>
      <w:r w:rsidRPr="00F75366">
        <w:rPr>
          <w:rFonts w:ascii="Arial" w:hAnsi="Arial" w:cs="Arial"/>
          <w:sz w:val="18"/>
          <w:szCs w:val="18"/>
        </w:rPr>
        <w:t>nzymatic detergent</w:t>
      </w:r>
      <w:r w:rsidRPr="00F75366">
        <w:rPr>
          <w:rFonts w:ascii="Arial" w:hAnsi="Arial"/>
          <w:sz w:val="18"/>
          <w:szCs w:val="18"/>
        </w:rPr>
        <w:t xml:space="preserve">. Johnson and Johnson’s </w:t>
      </w:r>
      <w:r w:rsidRPr="00F75366">
        <w:rPr>
          <w:rFonts w:ascii="Arial" w:hAnsi="Arial" w:cs="Arial"/>
          <w:sz w:val="18"/>
          <w:szCs w:val="18"/>
        </w:rPr>
        <w:t>ENZOL® Enzymatic Detergent is recommended.</w:t>
      </w:r>
      <w:r w:rsidRPr="00F75366">
        <w:rPr>
          <w:rFonts w:ascii="AJGFKG+Arial,Bold" w:hAnsi="AJGFKG+Arial,Bold" w:cs="AJGFKG+Arial,Bold"/>
          <w:b/>
          <w:bCs/>
        </w:rPr>
        <w:t xml:space="preserve"> </w:t>
      </w:r>
      <w:r w:rsidRPr="00F75366">
        <w:rPr>
          <w:rFonts w:ascii="Arial" w:hAnsi="Arial"/>
          <w:sz w:val="18"/>
          <w:szCs w:val="18"/>
        </w:rPr>
        <w:t>Use a soft brush and neutral detergent and wash with enough friction to remove blood/bodily fluids, etc</w:t>
      </w:r>
      <w:r w:rsidRPr="00F75366">
        <w:rPr>
          <w:rFonts w:ascii="Arial" w:hAnsi="Arial"/>
        </w:rPr>
        <w:t xml:space="preserve">. </w:t>
      </w:r>
      <w:r w:rsidRPr="00F75366">
        <w:rPr>
          <w:rFonts w:ascii="Arial" w:hAnsi="Arial"/>
          <w:sz w:val="18"/>
          <w:szCs w:val="18"/>
        </w:rPr>
        <w:t>To ensure that no air bubbles remain, check that the detergent diffuses to delicate areas of the device. Though the product can withstand highly alkaline detergents (pH 7 or higher), use of highly alkaline detergents will increase the frequency of adjustment by the manufacturer. Discoloration will also occur but will not affect function.</w:t>
      </w:r>
    </w:p>
    <w:p w:rsidR="00EB0843" w:rsidRPr="00F75366" w:rsidRDefault="00EB0843" w:rsidP="004C4D71">
      <w:pPr>
        <w:pStyle w:val="ListParagraph"/>
        <w:numPr>
          <w:ilvl w:val="0"/>
          <w:numId w:val="9"/>
        </w:numPr>
        <w:ind w:left="360"/>
        <w:rPr>
          <w:rFonts w:ascii="Arial" w:hAnsi="Arial"/>
          <w:sz w:val="18"/>
          <w:szCs w:val="18"/>
        </w:rPr>
      </w:pPr>
      <w:r w:rsidRPr="00F75366">
        <w:rPr>
          <w:rFonts w:ascii="Arial" w:hAnsi="Arial"/>
          <w:sz w:val="18"/>
          <w:szCs w:val="18"/>
        </w:rPr>
        <w:t>Use a soft brush to wash the product thoroughly (at least 1 minute) and ensure that no tissue fragments remain on the device.</w:t>
      </w:r>
    </w:p>
    <w:p w:rsidR="00EB0843" w:rsidRPr="00F75366" w:rsidRDefault="00EB0843" w:rsidP="004C4D71">
      <w:pPr>
        <w:pStyle w:val="ListParagraph"/>
        <w:numPr>
          <w:ilvl w:val="0"/>
          <w:numId w:val="9"/>
        </w:numPr>
        <w:ind w:left="360"/>
        <w:rPr>
          <w:rFonts w:ascii="Arial" w:hAnsi="Arial"/>
          <w:sz w:val="18"/>
          <w:szCs w:val="18"/>
        </w:rPr>
      </w:pPr>
      <w:r w:rsidRPr="00F75366">
        <w:rPr>
          <w:rFonts w:ascii="Arial" w:hAnsi="Arial"/>
          <w:sz w:val="18"/>
          <w:szCs w:val="18"/>
        </w:rPr>
        <w:t>Rinse moving parts thoroughly (at least 1 minute) with distilled or deionized water to ensure that no tissue fragments remain on the device.</w:t>
      </w:r>
    </w:p>
    <w:p w:rsidR="00F02097" w:rsidRPr="00F75366" w:rsidRDefault="00F02097" w:rsidP="00F02097">
      <w:pPr>
        <w:pStyle w:val="ListParagraph"/>
        <w:numPr>
          <w:ilvl w:val="0"/>
          <w:numId w:val="9"/>
        </w:numPr>
        <w:tabs>
          <w:tab w:val="left" w:pos="360"/>
          <w:tab w:val="left" w:pos="720"/>
          <w:tab w:val="left" w:pos="1080"/>
        </w:tabs>
        <w:ind w:hanging="720"/>
        <w:rPr>
          <w:rFonts w:ascii="Arial" w:hAnsi="Arial"/>
          <w:sz w:val="18"/>
          <w:szCs w:val="18"/>
        </w:rPr>
      </w:pPr>
      <w:r w:rsidRPr="00F75366">
        <w:rPr>
          <w:rFonts w:ascii="Arial" w:hAnsi="Arial"/>
          <w:sz w:val="18"/>
          <w:szCs w:val="18"/>
        </w:rPr>
        <w:t>Use compressed air to blow off moisture, wipe with a soft cloth, and dry completely.</w:t>
      </w:r>
    </w:p>
    <w:p w:rsidR="00F02097" w:rsidRDefault="00F02097" w:rsidP="00F02097">
      <w:pPr>
        <w:tabs>
          <w:tab w:val="left" w:pos="360"/>
          <w:tab w:val="left" w:pos="720"/>
          <w:tab w:val="left" w:pos="1080"/>
        </w:tabs>
        <w:rPr>
          <w:rFonts w:ascii="Arial" w:hAnsi="Arial"/>
          <w:sz w:val="18"/>
          <w:szCs w:val="18"/>
        </w:rPr>
      </w:pPr>
    </w:p>
    <w:p w:rsidR="00F02097" w:rsidRDefault="00F02097" w:rsidP="00F02097">
      <w:pPr>
        <w:tabs>
          <w:tab w:val="left" w:pos="360"/>
          <w:tab w:val="left" w:pos="720"/>
          <w:tab w:val="left" w:pos="1080"/>
        </w:tabs>
        <w:rPr>
          <w:rFonts w:ascii="Arial" w:hAnsi="Arial"/>
          <w:sz w:val="18"/>
          <w:szCs w:val="18"/>
        </w:rPr>
      </w:pPr>
    </w:p>
    <w:p w:rsidR="00F02097" w:rsidRDefault="00F02097" w:rsidP="00F02097">
      <w:pPr>
        <w:tabs>
          <w:tab w:val="left" w:pos="360"/>
          <w:tab w:val="left" w:pos="720"/>
          <w:tab w:val="left" w:pos="1080"/>
        </w:tabs>
        <w:rPr>
          <w:rFonts w:ascii="Arial" w:hAnsi="Arial"/>
          <w:sz w:val="18"/>
          <w:szCs w:val="18"/>
        </w:rPr>
      </w:pPr>
    </w:p>
    <w:p w:rsidR="00F02097" w:rsidRPr="00F02097" w:rsidRDefault="00F02097" w:rsidP="00F02097">
      <w:pPr>
        <w:tabs>
          <w:tab w:val="left" w:pos="360"/>
          <w:tab w:val="left" w:pos="720"/>
          <w:tab w:val="left" w:pos="1080"/>
        </w:tabs>
        <w:rPr>
          <w:rFonts w:ascii="Arial" w:hAnsi="Arial"/>
          <w:sz w:val="18"/>
          <w:szCs w:val="18"/>
        </w:rPr>
      </w:pPr>
    </w:p>
    <w:p w:rsidR="00EB0843" w:rsidRPr="00AC05D4" w:rsidRDefault="00EB0843" w:rsidP="00764CC3">
      <w:pPr>
        <w:ind w:left="360" w:hanging="360"/>
        <w:rPr>
          <w:rFonts w:ascii="Arial" w:hAnsi="Arial"/>
          <w:sz w:val="18"/>
          <w:szCs w:val="18"/>
        </w:rPr>
      </w:pPr>
    </w:p>
    <w:p w:rsidR="00EB0843" w:rsidRPr="00AC05D4" w:rsidRDefault="00EB0843" w:rsidP="00AC05D4">
      <w:pPr>
        <w:tabs>
          <w:tab w:val="left" w:pos="360"/>
          <w:tab w:val="left" w:pos="720"/>
          <w:tab w:val="left" w:pos="1080"/>
        </w:tabs>
        <w:rPr>
          <w:rFonts w:ascii="Arial" w:hAnsi="Arial"/>
          <w:sz w:val="18"/>
          <w:szCs w:val="18"/>
          <w:u w:val="single"/>
        </w:rPr>
      </w:pPr>
      <w:r w:rsidRPr="00AC05D4">
        <w:rPr>
          <w:rFonts w:ascii="Arial" w:hAnsi="Arial"/>
          <w:sz w:val="18"/>
          <w:szCs w:val="18"/>
          <w:u w:val="single"/>
        </w:rPr>
        <w:t>Ultrasonic washing</w:t>
      </w:r>
    </w:p>
    <w:p w:rsidR="00EB0843" w:rsidRPr="00AC05D4" w:rsidRDefault="00EB0843" w:rsidP="00AC05D4">
      <w:pPr>
        <w:ind w:left="360" w:hanging="360"/>
        <w:rPr>
          <w:rFonts w:ascii="Arial" w:hAnsi="Arial"/>
          <w:sz w:val="18"/>
          <w:szCs w:val="18"/>
        </w:rPr>
      </w:pPr>
      <w:r w:rsidRPr="00AC05D4">
        <w:rPr>
          <w:rFonts w:ascii="Arial" w:hAnsi="Arial"/>
          <w:sz w:val="18"/>
          <w:szCs w:val="18"/>
        </w:rPr>
        <w:t>1</w:t>
      </w:r>
      <w:r>
        <w:rPr>
          <w:rFonts w:ascii="Arial" w:hAnsi="Arial"/>
          <w:sz w:val="18"/>
          <w:szCs w:val="18"/>
        </w:rPr>
        <w:t>.</w:t>
      </w:r>
      <w:r w:rsidRPr="00AC05D4">
        <w:rPr>
          <w:rFonts w:ascii="Arial" w:hAnsi="Arial"/>
          <w:sz w:val="18"/>
          <w:szCs w:val="18"/>
        </w:rPr>
        <w:tab/>
        <w:t>Place the device in an open state in a perforated tray or wire basket. Check that the device does not create "ultrasonic shadow areas" due to overlapping.</w:t>
      </w:r>
    </w:p>
    <w:p w:rsidR="00EB0843" w:rsidRDefault="00EB0843" w:rsidP="00AC05D4">
      <w:pPr>
        <w:ind w:left="360" w:hanging="360"/>
        <w:rPr>
          <w:rFonts w:ascii="Arial" w:hAnsi="Arial"/>
          <w:sz w:val="18"/>
          <w:szCs w:val="18"/>
        </w:rPr>
      </w:pPr>
      <w:r w:rsidRPr="00AC05D4">
        <w:rPr>
          <w:rFonts w:ascii="Arial" w:hAnsi="Arial"/>
          <w:sz w:val="18"/>
          <w:szCs w:val="18"/>
        </w:rPr>
        <w:t>2</w:t>
      </w:r>
      <w:r>
        <w:rPr>
          <w:rFonts w:ascii="Arial" w:hAnsi="Arial"/>
          <w:sz w:val="18"/>
          <w:szCs w:val="18"/>
        </w:rPr>
        <w:t>.</w:t>
      </w:r>
      <w:r w:rsidRPr="00AC05D4">
        <w:rPr>
          <w:rFonts w:ascii="Arial" w:hAnsi="Arial"/>
          <w:sz w:val="18"/>
          <w:szCs w:val="18"/>
        </w:rPr>
        <w:tab/>
        <w:t>Add an enzymatic detergent as directed in the washing machine operating guide. Replace the detergent with a fresh supply periodically.</w:t>
      </w:r>
    </w:p>
    <w:p w:rsidR="00EB0843" w:rsidRPr="00DB0F41" w:rsidRDefault="00EB0843" w:rsidP="00AC05D4">
      <w:pPr>
        <w:ind w:left="360" w:hanging="360"/>
        <w:rPr>
          <w:rFonts w:ascii="Arial" w:hAnsi="Arial"/>
          <w:sz w:val="18"/>
          <w:szCs w:val="18"/>
        </w:rPr>
      </w:pPr>
      <w:r w:rsidRPr="00AC05D4">
        <w:rPr>
          <w:rFonts w:ascii="Arial" w:hAnsi="Arial"/>
          <w:sz w:val="18"/>
          <w:szCs w:val="18"/>
        </w:rPr>
        <w:t>3</w:t>
      </w:r>
      <w:r>
        <w:rPr>
          <w:rFonts w:ascii="Arial" w:hAnsi="Arial"/>
          <w:sz w:val="18"/>
          <w:szCs w:val="18"/>
        </w:rPr>
        <w:t>.</w:t>
      </w:r>
      <w:r w:rsidRPr="00AC05D4">
        <w:rPr>
          <w:rFonts w:ascii="Arial" w:hAnsi="Arial"/>
          <w:sz w:val="18"/>
          <w:szCs w:val="18"/>
        </w:rPr>
        <w:tab/>
        <w:t xml:space="preserve">Set cycle time, washing solution, water, and other parameters according to the operating guide by the ultrasonic </w:t>
      </w:r>
      <w:r w:rsidRPr="00DB0F41">
        <w:rPr>
          <w:rFonts w:ascii="Arial" w:hAnsi="Arial"/>
          <w:sz w:val="18"/>
          <w:szCs w:val="18"/>
        </w:rPr>
        <w:t>washing machine manufacturer.</w:t>
      </w:r>
    </w:p>
    <w:p w:rsidR="00EB0843" w:rsidRDefault="00EB0843" w:rsidP="00764CC3">
      <w:pPr>
        <w:ind w:left="360" w:hanging="360"/>
        <w:rPr>
          <w:rFonts w:ascii="Arial" w:hAnsi="Arial"/>
          <w:sz w:val="18"/>
          <w:szCs w:val="18"/>
        </w:rPr>
      </w:pPr>
      <w:r w:rsidRPr="00DB0F41">
        <w:rPr>
          <w:rFonts w:ascii="Arial" w:hAnsi="Arial"/>
          <w:sz w:val="18"/>
          <w:szCs w:val="18"/>
        </w:rPr>
        <w:t>4</w:t>
      </w:r>
      <w:r>
        <w:rPr>
          <w:rFonts w:ascii="Arial" w:hAnsi="Arial"/>
          <w:sz w:val="18"/>
          <w:szCs w:val="18"/>
        </w:rPr>
        <w:t>.</w:t>
      </w:r>
      <w:r w:rsidRPr="00DB0F41">
        <w:rPr>
          <w:rFonts w:ascii="Arial" w:hAnsi="Arial"/>
          <w:sz w:val="18"/>
          <w:szCs w:val="18"/>
        </w:rPr>
        <w:tab/>
        <w:t>After ultrasonic treatment, rinse with distilled or de</w:t>
      </w:r>
      <w:r>
        <w:rPr>
          <w:rFonts w:ascii="Arial" w:hAnsi="Arial"/>
          <w:sz w:val="18"/>
          <w:szCs w:val="18"/>
        </w:rPr>
        <w:t>-</w:t>
      </w:r>
      <w:r w:rsidRPr="00DB0F41">
        <w:rPr>
          <w:rFonts w:ascii="Arial" w:hAnsi="Arial"/>
          <w:sz w:val="18"/>
          <w:szCs w:val="18"/>
        </w:rPr>
        <w:t>ionized water to prevent water spots. Check that there are no loose parts. Use compressed air to blow off moisture, wipe with a soft cloth, and dry completely.</w:t>
      </w:r>
    </w:p>
    <w:p w:rsidR="00EB0843" w:rsidRDefault="00EB0843" w:rsidP="00764CC3">
      <w:pPr>
        <w:ind w:left="360" w:hanging="360"/>
        <w:rPr>
          <w:rFonts w:ascii="Arial" w:hAnsi="Arial"/>
          <w:sz w:val="18"/>
          <w:szCs w:val="18"/>
        </w:rPr>
      </w:pPr>
    </w:p>
    <w:p w:rsidR="00EB0843" w:rsidRDefault="00EB0843" w:rsidP="003807D3">
      <w:pPr>
        <w:tabs>
          <w:tab w:val="left" w:pos="360"/>
          <w:tab w:val="left" w:pos="720"/>
          <w:tab w:val="left" w:pos="1080"/>
        </w:tabs>
        <w:ind w:left="1080" w:hanging="1080"/>
        <w:rPr>
          <w:rFonts w:ascii="Arial" w:hAnsi="Arial"/>
          <w:sz w:val="18"/>
          <w:szCs w:val="18"/>
        </w:rPr>
      </w:pPr>
    </w:p>
    <w:p w:rsidR="00EB0843" w:rsidRDefault="00EB0843" w:rsidP="003807D3">
      <w:pPr>
        <w:pStyle w:val="Heading3"/>
        <w:rPr>
          <w:rFonts w:cs="Arial"/>
          <w:szCs w:val="24"/>
        </w:rPr>
      </w:pPr>
      <w:r>
        <w:rPr>
          <w:rFonts w:cs="Arial"/>
          <w:szCs w:val="24"/>
        </w:rPr>
        <w:t>STERILIZATION</w:t>
      </w:r>
    </w:p>
    <w:p w:rsidR="00EB0843" w:rsidRPr="000B5938" w:rsidRDefault="00EB0843" w:rsidP="003807D3">
      <w:pPr>
        <w:tabs>
          <w:tab w:val="left" w:pos="360"/>
        </w:tabs>
        <w:ind w:left="360" w:hanging="360"/>
        <w:rPr>
          <w:rFonts w:ascii="Arial" w:hAnsi="Arial"/>
          <w:sz w:val="18"/>
          <w:szCs w:val="18"/>
        </w:rPr>
      </w:pPr>
      <w:r>
        <w:rPr>
          <w:rFonts w:ascii="Arial" w:hAnsi="Arial"/>
          <w:sz w:val="18"/>
          <w:szCs w:val="18"/>
        </w:rPr>
        <w:t>Following are the recommended s</w:t>
      </w:r>
      <w:r w:rsidRPr="000B5938">
        <w:rPr>
          <w:rFonts w:ascii="Arial" w:hAnsi="Arial"/>
          <w:sz w:val="18"/>
          <w:szCs w:val="18"/>
        </w:rPr>
        <w:t>terilization</w:t>
      </w:r>
      <w:r>
        <w:rPr>
          <w:rFonts w:ascii="Arial" w:hAnsi="Arial"/>
          <w:sz w:val="18"/>
          <w:szCs w:val="18"/>
        </w:rPr>
        <w:t xml:space="preserve"> parameters</w:t>
      </w:r>
      <w:r w:rsidRPr="000B5938">
        <w:rPr>
          <w:rFonts w:ascii="Arial" w:hAnsi="Arial"/>
          <w:sz w:val="18"/>
          <w:szCs w:val="18"/>
        </w:rPr>
        <w:t>.</w:t>
      </w:r>
    </w:p>
    <w:p w:rsidR="00EB0843" w:rsidRPr="000B5938" w:rsidRDefault="00EB0843" w:rsidP="000B5938">
      <w:pPr>
        <w:tabs>
          <w:tab w:val="left" w:pos="360"/>
        </w:tabs>
        <w:ind w:left="360" w:hanging="360"/>
        <w:rPr>
          <w:rFonts w:ascii="Arial" w:hAnsi="Arial"/>
          <w:sz w:val="18"/>
          <w:szCs w:val="18"/>
        </w:rPr>
      </w:pPr>
    </w:p>
    <w:tbl>
      <w:tblPr>
        <w:tblW w:w="7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5"/>
        <w:gridCol w:w="3304"/>
      </w:tblGrid>
      <w:tr w:rsidR="00EB0843" w:rsidRPr="000B5938" w:rsidTr="000B5938">
        <w:trPr>
          <w:jc w:val="center"/>
        </w:trPr>
        <w:tc>
          <w:tcPr>
            <w:tcW w:w="4195" w:type="dxa"/>
            <w:shd w:val="clear" w:color="auto" w:fill="D9D9D9"/>
            <w:vAlign w:val="center"/>
          </w:tcPr>
          <w:p w:rsidR="00EB0843" w:rsidRPr="000B5938" w:rsidRDefault="00EB0843" w:rsidP="000B5938">
            <w:pPr>
              <w:tabs>
                <w:tab w:val="left" w:pos="360"/>
              </w:tabs>
              <w:jc w:val="center"/>
              <w:rPr>
                <w:rFonts w:ascii="Arial" w:hAnsi="Arial"/>
                <w:sz w:val="18"/>
                <w:szCs w:val="18"/>
              </w:rPr>
            </w:pPr>
            <w:r w:rsidRPr="000B5938">
              <w:rPr>
                <w:rFonts w:ascii="Arial" w:hAnsi="Arial"/>
                <w:sz w:val="18"/>
                <w:szCs w:val="18"/>
              </w:rPr>
              <w:t xml:space="preserve">Sterilization </w:t>
            </w:r>
            <w:r>
              <w:rPr>
                <w:rFonts w:ascii="Arial" w:hAnsi="Arial"/>
                <w:sz w:val="18"/>
                <w:szCs w:val="18"/>
              </w:rPr>
              <w:t>M</w:t>
            </w:r>
            <w:r w:rsidRPr="000B5938">
              <w:rPr>
                <w:rFonts w:ascii="Arial" w:hAnsi="Arial"/>
                <w:sz w:val="18"/>
                <w:szCs w:val="18"/>
              </w:rPr>
              <w:t>ethod</w:t>
            </w:r>
          </w:p>
        </w:tc>
        <w:tc>
          <w:tcPr>
            <w:tcW w:w="3304" w:type="dxa"/>
            <w:shd w:val="clear" w:color="auto" w:fill="D9D9D9"/>
            <w:vAlign w:val="center"/>
          </w:tcPr>
          <w:p w:rsidR="00EB0843" w:rsidRPr="000B5938" w:rsidRDefault="00EB0843" w:rsidP="000B5938">
            <w:pPr>
              <w:tabs>
                <w:tab w:val="left" w:pos="360"/>
              </w:tabs>
              <w:jc w:val="center"/>
              <w:rPr>
                <w:rFonts w:ascii="Arial" w:hAnsi="Arial"/>
                <w:sz w:val="18"/>
                <w:szCs w:val="18"/>
              </w:rPr>
            </w:pPr>
            <w:r w:rsidRPr="000B5938">
              <w:rPr>
                <w:rFonts w:ascii="Arial" w:hAnsi="Arial"/>
                <w:sz w:val="18"/>
                <w:szCs w:val="18"/>
              </w:rPr>
              <w:t>Temperature</w:t>
            </w:r>
            <w:r>
              <w:rPr>
                <w:rFonts w:ascii="Arial" w:hAnsi="Arial"/>
                <w:sz w:val="18"/>
                <w:szCs w:val="18"/>
              </w:rPr>
              <w:t xml:space="preserve"> </w:t>
            </w:r>
            <w:r w:rsidRPr="000B5938">
              <w:rPr>
                <w:rFonts w:ascii="Arial" w:hAnsi="Arial"/>
                <w:sz w:val="18"/>
                <w:szCs w:val="18"/>
              </w:rPr>
              <w:t xml:space="preserve">and </w:t>
            </w:r>
            <w:r>
              <w:rPr>
                <w:rFonts w:ascii="Arial" w:hAnsi="Arial"/>
                <w:sz w:val="18"/>
                <w:szCs w:val="18"/>
              </w:rPr>
              <w:t>T</w:t>
            </w:r>
            <w:r w:rsidRPr="000B5938">
              <w:rPr>
                <w:rFonts w:ascii="Arial" w:hAnsi="Arial"/>
                <w:sz w:val="18"/>
                <w:szCs w:val="18"/>
              </w:rPr>
              <w:t>ime</w:t>
            </w:r>
          </w:p>
        </w:tc>
      </w:tr>
      <w:tr w:rsidR="00EB0843" w:rsidRPr="000B5938" w:rsidTr="000B5938">
        <w:trPr>
          <w:jc w:val="center"/>
        </w:trPr>
        <w:tc>
          <w:tcPr>
            <w:tcW w:w="4195" w:type="dxa"/>
          </w:tcPr>
          <w:p w:rsidR="00EB0843" w:rsidRPr="000B5938" w:rsidRDefault="00EB0843" w:rsidP="0017524E">
            <w:pPr>
              <w:tabs>
                <w:tab w:val="left" w:pos="360"/>
              </w:tabs>
              <w:rPr>
                <w:rFonts w:ascii="Arial" w:hAnsi="Arial"/>
                <w:sz w:val="18"/>
                <w:szCs w:val="18"/>
              </w:rPr>
            </w:pPr>
            <w:r w:rsidRPr="000B5938">
              <w:rPr>
                <w:rFonts w:ascii="Arial" w:hAnsi="Arial"/>
                <w:sz w:val="18"/>
                <w:szCs w:val="18"/>
              </w:rPr>
              <w:t>Gravity displacement, high-pressure steam sterilization</w:t>
            </w:r>
          </w:p>
        </w:tc>
        <w:tc>
          <w:tcPr>
            <w:tcW w:w="3304" w:type="dxa"/>
            <w:vAlign w:val="center"/>
          </w:tcPr>
          <w:p w:rsidR="00EB0843" w:rsidRPr="000B5938" w:rsidRDefault="00EB0843" w:rsidP="0017524E">
            <w:pPr>
              <w:tabs>
                <w:tab w:val="left" w:pos="360"/>
              </w:tabs>
              <w:ind w:right="-137"/>
              <w:jc w:val="center"/>
              <w:rPr>
                <w:rFonts w:ascii="Arial" w:hAnsi="Arial"/>
                <w:sz w:val="18"/>
                <w:szCs w:val="18"/>
              </w:rPr>
            </w:pPr>
            <w:bookmarkStart w:id="3" w:name="OLE_LINK3"/>
            <w:bookmarkStart w:id="4" w:name="OLE_LINK4"/>
            <w:r w:rsidRPr="000B5938">
              <w:rPr>
                <w:rFonts w:ascii="Arial" w:hAnsi="Arial"/>
                <w:sz w:val="18"/>
                <w:szCs w:val="18"/>
              </w:rPr>
              <w:t>132° C</w:t>
            </w:r>
            <w:bookmarkEnd w:id="3"/>
            <w:r w:rsidRPr="000B5938">
              <w:rPr>
                <w:rFonts w:ascii="Arial" w:hAnsi="Arial"/>
                <w:sz w:val="18"/>
                <w:szCs w:val="18"/>
              </w:rPr>
              <w:t xml:space="preserve"> (270° F)</w:t>
            </w:r>
            <w:r w:rsidRPr="000B5938">
              <w:rPr>
                <w:rFonts w:ascii="Arial" w:hAnsi="Arial"/>
                <w:sz w:val="18"/>
                <w:szCs w:val="18"/>
              </w:rPr>
              <w:br/>
              <w:t>30 minutes</w:t>
            </w:r>
            <w:bookmarkEnd w:id="4"/>
          </w:p>
        </w:tc>
      </w:tr>
      <w:tr w:rsidR="00EB0843" w:rsidRPr="000B5938" w:rsidTr="000B5938">
        <w:trPr>
          <w:jc w:val="center"/>
        </w:trPr>
        <w:tc>
          <w:tcPr>
            <w:tcW w:w="4195" w:type="dxa"/>
          </w:tcPr>
          <w:p w:rsidR="00EB0843" w:rsidRPr="000B5938" w:rsidRDefault="00EB0843" w:rsidP="0017524E">
            <w:pPr>
              <w:tabs>
                <w:tab w:val="left" w:pos="360"/>
              </w:tabs>
              <w:rPr>
                <w:rFonts w:ascii="Arial" w:hAnsi="Arial"/>
                <w:sz w:val="18"/>
                <w:szCs w:val="18"/>
              </w:rPr>
            </w:pPr>
            <w:r w:rsidRPr="000B5938">
              <w:rPr>
                <w:rFonts w:ascii="Arial" w:hAnsi="Arial"/>
                <w:sz w:val="18"/>
                <w:szCs w:val="18"/>
              </w:rPr>
              <w:t>Prevacuum, high-pressure steam sterilization</w:t>
            </w:r>
          </w:p>
        </w:tc>
        <w:tc>
          <w:tcPr>
            <w:tcW w:w="3304" w:type="dxa"/>
            <w:vAlign w:val="center"/>
          </w:tcPr>
          <w:p w:rsidR="00EB0843" w:rsidRPr="000B5938" w:rsidRDefault="00EB0843" w:rsidP="0017524E">
            <w:pPr>
              <w:tabs>
                <w:tab w:val="left" w:pos="360"/>
              </w:tabs>
              <w:jc w:val="center"/>
              <w:rPr>
                <w:rFonts w:ascii="Arial" w:hAnsi="Arial"/>
                <w:sz w:val="18"/>
                <w:szCs w:val="18"/>
              </w:rPr>
            </w:pPr>
            <w:r w:rsidRPr="000B5938">
              <w:rPr>
                <w:rFonts w:ascii="Arial" w:hAnsi="Arial"/>
                <w:sz w:val="18"/>
                <w:szCs w:val="18"/>
              </w:rPr>
              <w:t>132° C (270° F)</w:t>
            </w:r>
            <w:r w:rsidRPr="000B5938">
              <w:rPr>
                <w:rFonts w:ascii="Arial" w:hAnsi="Arial"/>
                <w:sz w:val="18"/>
                <w:szCs w:val="18"/>
              </w:rPr>
              <w:br/>
              <w:t>8 minutes</w:t>
            </w:r>
          </w:p>
        </w:tc>
      </w:tr>
    </w:tbl>
    <w:p w:rsidR="00EB0843" w:rsidRDefault="00EB0843" w:rsidP="00B35D26">
      <w:pPr>
        <w:tabs>
          <w:tab w:val="left" w:pos="360"/>
          <w:tab w:val="left" w:pos="720"/>
          <w:tab w:val="left" w:pos="1080"/>
        </w:tabs>
        <w:ind w:left="1080" w:hanging="1080"/>
        <w:rPr>
          <w:rFonts w:ascii="Arial" w:hAnsi="Arial"/>
          <w:sz w:val="18"/>
          <w:szCs w:val="18"/>
        </w:rPr>
      </w:pPr>
    </w:p>
    <w:p w:rsidR="00EB0843" w:rsidRDefault="00EB0843" w:rsidP="003807D3">
      <w:pPr>
        <w:pStyle w:val="Heading5"/>
        <w:spacing w:before="240"/>
        <w:rPr>
          <w:rFonts w:cs="Arial"/>
          <w:sz w:val="24"/>
          <w:szCs w:val="24"/>
          <w:u w:val="none"/>
        </w:rPr>
      </w:pPr>
      <w:r w:rsidRPr="00ED7140">
        <w:rPr>
          <w:rFonts w:cs="Arial"/>
          <w:sz w:val="24"/>
          <w:szCs w:val="24"/>
          <w:u w:val="none"/>
        </w:rPr>
        <w:t>PREVENTIVE MAINTENANCE</w:t>
      </w:r>
    </w:p>
    <w:p w:rsidR="00EB0843" w:rsidRDefault="00EB0843" w:rsidP="003807D3">
      <w:pPr>
        <w:rPr>
          <w:rFonts w:ascii="Arial" w:hAnsi="Arial"/>
          <w:sz w:val="18"/>
          <w:szCs w:val="18"/>
        </w:rPr>
      </w:pPr>
      <w:r w:rsidRPr="00B35D26">
        <w:rPr>
          <w:rFonts w:ascii="Arial" w:hAnsi="Arial"/>
          <w:sz w:val="18"/>
          <w:szCs w:val="18"/>
        </w:rPr>
        <w:t xml:space="preserve">To maintain optimum performance of the device, </w:t>
      </w:r>
      <w:r>
        <w:rPr>
          <w:rFonts w:ascii="Arial" w:hAnsi="Arial"/>
          <w:sz w:val="18"/>
          <w:szCs w:val="18"/>
        </w:rPr>
        <w:t xml:space="preserve">preventive maintenance </w:t>
      </w:r>
      <w:r w:rsidRPr="00B35D26">
        <w:rPr>
          <w:rFonts w:ascii="Arial" w:hAnsi="Arial"/>
          <w:sz w:val="18"/>
          <w:szCs w:val="18"/>
        </w:rPr>
        <w:t>once per year by the manu</w:t>
      </w:r>
      <w:r>
        <w:rPr>
          <w:rFonts w:ascii="Arial" w:hAnsi="Arial"/>
          <w:sz w:val="18"/>
          <w:szCs w:val="18"/>
        </w:rPr>
        <w:t xml:space="preserve">facturer is recommended. If the </w:t>
      </w:r>
      <w:r w:rsidRPr="00B35D26">
        <w:rPr>
          <w:rFonts w:ascii="Arial" w:hAnsi="Arial"/>
          <w:sz w:val="18"/>
          <w:szCs w:val="18"/>
        </w:rPr>
        <w:t xml:space="preserve">device is used frequently, or if a highly alkaline detergent is used, </w:t>
      </w:r>
      <w:r w:rsidR="00D451D2">
        <w:rPr>
          <w:rFonts w:ascii="Arial" w:hAnsi="Arial"/>
          <w:sz w:val="18"/>
          <w:szCs w:val="18"/>
        </w:rPr>
        <w:t>maintenance requirements may be more frequent</w:t>
      </w:r>
      <w:r w:rsidRPr="00B35D26">
        <w:rPr>
          <w:rFonts w:ascii="Arial" w:hAnsi="Arial"/>
          <w:sz w:val="18"/>
          <w:szCs w:val="18"/>
        </w:rPr>
        <w:t>.</w:t>
      </w:r>
    </w:p>
    <w:p w:rsidR="00EB0843" w:rsidRPr="008B4086" w:rsidRDefault="00EB0843" w:rsidP="003807D3">
      <w:pPr>
        <w:tabs>
          <w:tab w:val="left" w:pos="1080"/>
        </w:tabs>
        <w:rPr>
          <w:rFonts w:ascii="Arial" w:hAnsi="Arial" w:cs="Arial"/>
          <w:b/>
          <w:i/>
          <w:sz w:val="18"/>
          <w:szCs w:val="18"/>
        </w:rPr>
      </w:pPr>
    </w:p>
    <w:p w:rsidR="00EB0843" w:rsidRDefault="00EB0843" w:rsidP="003807D3">
      <w:pPr>
        <w:rPr>
          <w:rFonts w:ascii="Arial" w:hAnsi="Arial" w:cs="Arial"/>
          <w:sz w:val="18"/>
          <w:szCs w:val="18"/>
        </w:rPr>
      </w:pPr>
      <w:r>
        <w:rPr>
          <w:rFonts w:ascii="Arial" w:hAnsi="Arial" w:cs="Arial"/>
          <w:sz w:val="18"/>
          <w:szCs w:val="18"/>
        </w:rPr>
        <w:t xml:space="preserve">When returning for maintenance or repair, please contact your local </w:t>
      </w:r>
      <w:r w:rsidR="00233D24">
        <w:rPr>
          <w:rFonts w:ascii="Arial" w:hAnsi="Arial" w:cs="Arial"/>
          <w:sz w:val="18"/>
          <w:szCs w:val="18"/>
        </w:rPr>
        <w:t>AtriCure</w:t>
      </w:r>
      <w:r>
        <w:rPr>
          <w:rFonts w:ascii="Arial" w:hAnsi="Arial" w:cs="Arial"/>
          <w:sz w:val="18"/>
          <w:szCs w:val="18"/>
        </w:rPr>
        <w:t xml:space="preserve"> sales representative or customer service for a R</w:t>
      </w:r>
      <w:r w:rsidR="00233D24">
        <w:rPr>
          <w:rFonts w:ascii="Arial" w:hAnsi="Arial" w:cs="Arial"/>
          <w:sz w:val="18"/>
          <w:szCs w:val="18"/>
        </w:rPr>
        <w:t>G</w:t>
      </w:r>
      <w:r>
        <w:rPr>
          <w:rFonts w:ascii="Arial" w:hAnsi="Arial" w:cs="Arial"/>
          <w:sz w:val="18"/>
          <w:szCs w:val="18"/>
        </w:rPr>
        <w:t xml:space="preserve">A number. </w:t>
      </w:r>
    </w:p>
    <w:p w:rsidR="00EB0843" w:rsidRDefault="00EB0843" w:rsidP="003807D3">
      <w:pPr>
        <w:rPr>
          <w:rFonts w:ascii="Arial" w:hAnsi="Arial" w:cs="Arial"/>
          <w:sz w:val="18"/>
          <w:szCs w:val="18"/>
        </w:rPr>
      </w:pPr>
    </w:p>
    <w:p w:rsidR="00EB0843" w:rsidRDefault="00EB0843" w:rsidP="003807D3">
      <w:pPr>
        <w:tabs>
          <w:tab w:val="left" w:pos="1080"/>
        </w:tabs>
        <w:rPr>
          <w:rFonts w:ascii="Arial" w:hAnsi="Arial" w:cs="Arial"/>
          <w:i/>
          <w:iCs/>
          <w:sz w:val="18"/>
          <w:szCs w:val="18"/>
        </w:rPr>
      </w:pPr>
      <w:r w:rsidRPr="00ED7140">
        <w:rPr>
          <w:rFonts w:ascii="Arial" w:hAnsi="Arial" w:cs="Arial"/>
          <w:i/>
          <w:sz w:val="18"/>
          <w:szCs w:val="18"/>
        </w:rPr>
        <w:t xml:space="preserve">Please refer to </w:t>
      </w:r>
      <w:r w:rsidRPr="00ED7140">
        <w:rPr>
          <w:rFonts w:ascii="Arial" w:hAnsi="Arial" w:cs="Arial"/>
          <w:i/>
          <w:iCs/>
          <w:sz w:val="18"/>
          <w:szCs w:val="18"/>
        </w:rPr>
        <w:t>ESTECH Instructions for Reprocessing of Reusable Devices, 440-11975-01 located at our Website: www.estech.com for care and handling instru</w:t>
      </w:r>
      <w:r>
        <w:rPr>
          <w:rFonts w:ascii="Arial" w:hAnsi="Arial" w:cs="Arial"/>
          <w:i/>
          <w:iCs/>
          <w:sz w:val="18"/>
          <w:szCs w:val="18"/>
        </w:rPr>
        <w:t>ctions to augment these instructions</w:t>
      </w:r>
      <w:r w:rsidR="00AF62B5" w:rsidRPr="00ED7140">
        <w:rPr>
          <w:rFonts w:ascii="Arial" w:hAnsi="Arial" w:cs="Arial"/>
          <w:i/>
          <w:iCs/>
          <w:sz w:val="18"/>
          <w:szCs w:val="18"/>
        </w:rPr>
        <w:t>.</w:t>
      </w:r>
    </w:p>
    <w:p w:rsidR="00EB0843" w:rsidRDefault="00EB0843" w:rsidP="003807D3">
      <w:pPr>
        <w:rPr>
          <w:rFonts w:ascii="Arial" w:hAnsi="Arial" w:cs="Arial"/>
          <w:sz w:val="18"/>
          <w:szCs w:val="18"/>
        </w:rPr>
      </w:pPr>
    </w:p>
    <w:p w:rsidR="00EB0843" w:rsidRDefault="00EB0843" w:rsidP="003807D3">
      <w:pPr>
        <w:pStyle w:val="Heading3"/>
        <w:rPr>
          <w:rFonts w:cs="Arial"/>
          <w:szCs w:val="24"/>
        </w:rPr>
      </w:pPr>
      <w:r w:rsidRPr="00ED7140">
        <w:rPr>
          <w:rFonts w:cs="Arial"/>
          <w:szCs w:val="24"/>
        </w:rPr>
        <w:t>WARRANTY</w:t>
      </w:r>
    </w:p>
    <w:p w:rsidR="00EB0843" w:rsidRDefault="00EB0843" w:rsidP="003807D3">
      <w:pPr>
        <w:tabs>
          <w:tab w:val="left" w:pos="1080"/>
        </w:tabs>
        <w:rPr>
          <w:rFonts w:ascii="Arial" w:hAnsi="Arial" w:cs="Arial"/>
          <w:sz w:val="18"/>
          <w:szCs w:val="18"/>
        </w:rPr>
      </w:pPr>
      <w:r w:rsidRPr="00ED7140">
        <w:rPr>
          <w:rFonts w:ascii="Arial" w:hAnsi="Arial" w:cs="Arial"/>
          <w:sz w:val="18"/>
          <w:szCs w:val="18"/>
        </w:rPr>
        <w:t xml:space="preserve">The </w:t>
      </w:r>
      <w:r>
        <w:rPr>
          <w:rFonts w:ascii="Arial" w:hAnsi="Arial" w:cs="Arial"/>
          <w:sz w:val="18"/>
          <w:szCs w:val="18"/>
        </w:rPr>
        <w:t>LiV instruments</w:t>
      </w:r>
      <w:r w:rsidRPr="00ED7140">
        <w:rPr>
          <w:rFonts w:ascii="Arial" w:hAnsi="Arial" w:cs="Arial"/>
          <w:sz w:val="18"/>
          <w:szCs w:val="18"/>
        </w:rPr>
        <w:t xml:space="preserve"> ha</w:t>
      </w:r>
      <w:r>
        <w:rPr>
          <w:rFonts w:ascii="Arial" w:hAnsi="Arial" w:cs="Arial"/>
          <w:sz w:val="18"/>
          <w:szCs w:val="18"/>
        </w:rPr>
        <w:t>ve</w:t>
      </w:r>
      <w:r w:rsidRPr="00ED7140">
        <w:rPr>
          <w:rFonts w:ascii="Arial" w:hAnsi="Arial" w:cs="Arial"/>
          <w:sz w:val="18"/>
          <w:szCs w:val="18"/>
        </w:rPr>
        <w:t xml:space="preserve"> a 1 year warranty on parts and workmanship.  </w:t>
      </w:r>
      <w:r w:rsidR="00DF03CD">
        <w:rPr>
          <w:rFonts w:ascii="Arial" w:hAnsi="Arial" w:cs="Arial"/>
          <w:sz w:val="18"/>
          <w:szCs w:val="18"/>
        </w:rPr>
        <w:t>AtriCure</w:t>
      </w:r>
      <w:r w:rsidRPr="00ED7140">
        <w:rPr>
          <w:rFonts w:ascii="Arial" w:hAnsi="Arial" w:cs="Arial"/>
          <w:sz w:val="18"/>
          <w:szCs w:val="18"/>
        </w:rPr>
        <w:t xml:space="preserve"> warrants that the instruments are free from defects in both materials and workmanship.  Suitability for use of the instruments for any surgical procedure shall be determined by the user.  </w:t>
      </w:r>
      <w:r w:rsidR="00DF03CD">
        <w:rPr>
          <w:rFonts w:ascii="Arial" w:hAnsi="Arial" w:cs="Arial"/>
          <w:sz w:val="18"/>
          <w:szCs w:val="18"/>
        </w:rPr>
        <w:t>AtriCure</w:t>
      </w:r>
      <w:r w:rsidRPr="00ED7140">
        <w:rPr>
          <w:rFonts w:ascii="Arial" w:hAnsi="Arial" w:cs="Arial"/>
          <w:sz w:val="18"/>
          <w:szCs w:val="18"/>
        </w:rPr>
        <w:t xml:space="preserve"> shall not be liable for incidental or consequential damages of any kind.  The above warranties are in lieu of all other warranties either expressed or implied including any warranty of any merchantability or fitness for use.</w:t>
      </w:r>
    </w:p>
    <w:p w:rsidR="00EB0843" w:rsidRDefault="00EB0843">
      <w:pPr>
        <w:rPr>
          <w:rFonts w:ascii="Arial" w:hAnsi="Arial"/>
          <w:b/>
          <w:sz w:val="24"/>
          <w:szCs w:val="24"/>
        </w:rPr>
      </w:pPr>
    </w:p>
    <w:p w:rsidR="00EB0843" w:rsidRDefault="00F02097" w:rsidP="003807D3">
      <w:pPr>
        <w:pStyle w:val="Heading4"/>
        <w:spacing w:before="120"/>
        <w:rPr>
          <w:szCs w:val="24"/>
        </w:rPr>
      </w:pPr>
      <w:r w:rsidRPr="00F02097">
        <w:rPr>
          <w:szCs w:val="24"/>
        </w:rPr>
        <w:t>TECHNICAL SUPPORT</w:t>
      </w:r>
    </w:p>
    <w:p w:rsidR="00EB0843" w:rsidRPr="008B4086" w:rsidRDefault="00EB0843" w:rsidP="00BC639C">
      <w:pPr>
        <w:pStyle w:val="Heading4"/>
        <w:ind w:left="450" w:hanging="450"/>
        <w:rPr>
          <w:b w:val="0"/>
          <w:sz w:val="18"/>
          <w:szCs w:val="18"/>
        </w:rPr>
      </w:pPr>
      <w:r>
        <w:rPr>
          <w:b w:val="0"/>
          <w:sz w:val="18"/>
          <w:szCs w:val="18"/>
        </w:rPr>
        <w:t xml:space="preserve">For more information about any ESTECH product or technical support, contact </w:t>
      </w:r>
      <w:r w:rsidR="00DF03CD">
        <w:rPr>
          <w:b w:val="0"/>
          <w:sz w:val="18"/>
          <w:szCs w:val="18"/>
        </w:rPr>
        <w:t>AtriCure</w:t>
      </w:r>
      <w:r>
        <w:rPr>
          <w:b w:val="0"/>
          <w:sz w:val="18"/>
          <w:szCs w:val="18"/>
        </w:rPr>
        <w:t xml:space="preserve"> customer service:</w:t>
      </w:r>
    </w:p>
    <w:p w:rsidR="003B3C8F" w:rsidRPr="00CA12B0" w:rsidRDefault="00EB0843" w:rsidP="003B3C8F">
      <w:pPr>
        <w:tabs>
          <w:tab w:val="left" w:pos="1080"/>
        </w:tabs>
        <w:rPr>
          <w:rFonts w:ascii="Arial" w:hAnsi="Arial"/>
          <w:sz w:val="18"/>
          <w:szCs w:val="18"/>
        </w:rPr>
      </w:pPr>
      <w:r w:rsidRPr="00CA12B0">
        <w:rPr>
          <w:rFonts w:ascii="Arial" w:hAnsi="Arial"/>
          <w:b/>
          <w:sz w:val="18"/>
          <w:szCs w:val="1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870"/>
      </w:tblGrid>
      <w:tr w:rsidR="003B3C8F" w:rsidRPr="00CA12B0" w:rsidTr="007953A4">
        <w:tc>
          <w:tcPr>
            <w:tcW w:w="4788" w:type="dxa"/>
          </w:tcPr>
          <w:p w:rsidR="003B3C8F" w:rsidRPr="00CA12B0" w:rsidRDefault="003B3C8F" w:rsidP="0097473B">
            <w:pPr>
              <w:spacing w:before="100" w:beforeAutospacing="1"/>
              <w:ind w:firstLine="90"/>
              <w:rPr>
                <w:rFonts w:ascii="Arial" w:hAnsi="Arial" w:cs="Arial"/>
                <w:sz w:val="18"/>
                <w:szCs w:val="18"/>
              </w:rPr>
            </w:pPr>
            <w:r w:rsidRPr="00CA12B0">
              <w:rPr>
                <w:rFonts w:ascii="Arial" w:hAnsi="Arial" w:cs="Arial"/>
                <w:noProof/>
                <w:sz w:val="18"/>
                <w:szCs w:val="18"/>
              </w:rPr>
              <w:drawing>
                <wp:inline distT="0" distB="0" distL="0" distR="0" wp14:anchorId="043A606D" wp14:editId="4E91E5ED">
                  <wp:extent cx="367030" cy="2425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030" cy="242570"/>
                          </a:xfrm>
                          <a:prstGeom prst="rect">
                            <a:avLst/>
                          </a:prstGeom>
                          <a:noFill/>
                          <a:ln>
                            <a:noFill/>
                          </a:ln>
                        </pic:spPr>
                      </pic:pic>
                    </a:graphicData>
                  </a:graphic>
                </wp:inline>
              </w:drawing>
            </w:r>
          </w:p>
        </w:tc>
        <w:tc>
          <w:tcPr>
            <w:tcW w:w="3870" w:type="dxa"/>
          </w:tcPr>
          <w:p w:rsidR="003B3C8F" w:rsidRPr="00CA12B0" w:rsidRDefault="003B3C8F" w:rsidP="007953A4">
            <w:pPr>
              <w:spacing w:before="100" w:beforeAutospacing="1"/>
              <w:rPr>
                <w:rFonts w:ascii="Arial" w:hAnsi="Arial" w:cs="Arial"/>
                <w:sz w:val="18"/>
                <w:szCs w:val="18"/>
              </w:rPr>
            </w:pPr>
            <w:r w:rsidRPr="00CA12B0">
              <w:rPr>
                <w:rFonts w:ascii="Arial" w:hAnsi="Arial" w:cs="Arial"/>
                <w:b/>
                <w:noProof/>
                <w:sz w:val="18"/>
                <w:szCs w:val="18"/>
              </w:rPr>
              <w:drawing>
                <wp:inline distT="0" distB="0" distL="0" distR="0" wp14:anchorId="4E2E9501" wp14:editId="6C173462">
                  <wp:extent cx="588645" cy="263525"/>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 cy="263525"/>
                          </a:xfrm>
                          <a:prstGeom prst="rect">
                            <a:avLst/>
                          </a:prstGeom>
                          <a:noFill/>
                          <a:ln>
                            <a:noFill/>
                          </a:ln>
                        </pic:spPr>
                      </pic:pic>
                    </a:graphicData>
                  </a:graphic>
                </wp:inline>
              </w:drawing>
            </w:r>
          </w:p>
        </w:tc>
      </w:tr>
      <w:tr w:rsidR="003B3C8F" w:rsidRPr="00CA12B0" w:rsidTr="007953A4">
        <w:tc>
          <w:tcPr>
            <w:tcW w:w="4788" w:type="dxa"/>
          </w:tcPr>
          <w:p w:rsidR="003B3C8F" w:rsidRPr="006769B1" w:rsidRDefault="003B3C8F" w:rsidP="007953A4">
            <w:pPr>
              <w:pStyle w:val="BodyText"/>
              <w:spacing w:before="100" w:beforeAutospacing="1"/>
              <w:ind w:left="162"/>
              <w:rPr>
                <w:rFonts w:cs="Arial"/>
                <w:i w:val="0"/>
                <w:sz w:val="18"/>
                <w:szCs w:val="18"/>
              </w:rPr>
            </w:pPr>
            <w:r w:rsidRPr="006769B1">
              <w:rPr>
                <w:rFonts w:cs="Arial"/>
                <w:b/>
                <w:i w:val="0"/>
                <w:sz w:val="18"/>
                <w:szCs w:val="18"/>
              </w:rPr>
              <w:t>AtriCure, Incorporated</w:t>
            </w:r>
          </w:p>
        </w:tc>
        <w:tc>
          <w:tcPr>
            <w:tcW w:w="3870" w:type="dxa"/>
          </w:tcPr>
          <w:p w:rsidR="003B3C8F" w:rsidRPr="006769B1" w:rsidRDefault="003B3C8F" w:rsidP="007953A4">
            <w:pPr>
              <w:pStyle w:val="BodyText"/>
              <w:spacing w:before="100" w:beforeAutospacing="1"/>
              <w:rPr>
                <w:rFonts w:cs="Arial"/>
                <w:b/>
                <w:i w:val="0"/>
                <w:sz w:val="18"/>
                <w:szCs w:val="18"/>
              </w:rPr>
            </w:pPr>
            <w:r w:rsidRPr="006769B1">
              <w:rPr>
                <w:rFonts w:cs="Arial"/>
                <w:b/>
                <w:i w:val="0"/>
                <w:sz w:val="18"/>
                <w:szCs w:val="18"/>
              </w:rPr>
              <w:t>Köntges SPRL</w:t>
            </w:r>
          </w:p>
        </w:tc>
      </w:tr>
      <w:tr w:rsidR="003B3C8F" w:rsidRPr="00CA12B0" w:rsidTr="007953A4">
        <w:tc>
          <w:tcPr>
            <w:tcW w:w="4788" w:type="dxa"/>
          </w:tcPr>
          <w:p w:rsidR="003B3C8F" w:rsidRPr="006769B1" w:rsidRDefault="00C8004D" w:rsidP="007953A4">
            <w:pPr>
              <w:pStyle w:val="BodyText"/>
              <w:spacing w:before="100" w:beforeAutospacing="1"/>
              <w:ind w:left="162"/>
              <w:rPr>
                <w:rFonts w:cs="Arial"/>
                <w:i w:val="0"/>
                <w:sz w:val="18"/>
                <w:szCs w:val="18"/>
              </w:rPr>
            </w:pPr>
            <w:r w:rsidRPr="006769B1">
              <w:rPr>
                <w:rFonts w:cs="Arial"/>
                <w:i w:val="0"/>
                <w:sz w:val="18"/>
                <w:szCs w:val="18"/>
              </w:rPr>
              <w:t>7555 Innovation Way</w:t>
            </w:r>
          </w:p>
        </w:tc>
        <w:tc>
          <w:tcPr>
            <w:tcW w:w="3870" w:type="dxa"/>
          </w:tcPr>
          <w:p w:rsidR="003B3C8F" w:rsidRPr="006769B1" w:rsidRDefault="003B3C8F" w:rsidP="007953A4">
            <w:pPr>
              <w:pStyle w:val="BodyText"/>
              <w:spacing w:before="100" w:beforeAutospacing="1"/>
              <w:rPr>
                <w:rFonts w:cs="Arial"/>
                <w:i w:val="0"/>
                <w:sz w:val="18"/>
                <w:szCs w:val="18"/>
              </w:rPr>
            </w:pPr>
            <w:r w:rsidRPr="006769B1">
              <w:rPr>
                <w:rFonts w:cs="Arial"/>
                <w:i w:val="0"/>
                <w:sz w:val="18"/>
                <w:szCs w:val="18"/>
              </w:rPr>
              <w:t>Avenue Hellevelt 35</w:t>
            </w:r>
          </w:p>
        </w:tc>
      </w:tr>
      <w:tr w:rsidR="003B3C8F" w:rsidRPr="00CA12B0" w:rsidTr="007953A4">
        <w:tc>
          <w:tcPr>
            <w:tcW w:w="4788" w:type="dxa"/>
          </w:tcPr>
          <w:p w:rsidR="003B3C8F" w:rsidRPr="006769B1" w:rsidRDefault="00C8004D" w:rsidP="007953A4">
            <w:pPr>
              <w:pStyle w:val="BodyText"/>
              <w:spacing w:before="100" w:beforeAutospacing="1"/>
              <w:ind w:left="162"/>
              <w:rPr>
                <w:rFonts w:cs="Arial"/>
                <w:i w:val="0"/>
                <w:sz w:val="18"/>
                <w:szCs w:val="18"/>
              </w:rPr>
            </w:pPr>
            <w:r w:rsidRPr="006769B1">
              <w:rPr>
                <w:rFonts w:cs="Arial"/>
                <w:i w:val="0"/>
                <w:sz w:val="18"/>
                <w:szCs w:val="18"/>
              </w:rPr>
              <w:t>Mason, Ohio 45040 USA</w:t>
            </w:r>
          </w:p>
        </w:tc>
        <w:tc>
          <w:tcPr>
            <w:tcW w:w="3870" w:type="dxa"/>
          </w:tcPr>
          <w:p w:rsidR="003B3C8F" w:rsidRPr="00E1392E" w:rsidRDefault="003B3C8F" w:rsidP="007953A4">
            <w:pPr>
              <w:spacing w:before="100" w:beforeAutospacing="1"/>
              <w:rPr>
                <w:rFonts w:ascii="Arial" w:hAnsi="Arial" w:cs="Arial"/>
                <w:sz w:val="18"/>
                <w:szCs w:val="18"/>
              </w:rPr>
            </w:pPr>
            <w:r w:rsidRPr="00E1392E">
              <w:rPr>
                <w:rFonts w:ascii="Arial" w:hAnsi="Arial" w:cs="Arial"/>
                <w:sz w:val="18"/>
                <w:szCs w:val="18"/>
              </w:rPr>
              <w:t>B-1180 Brussels Belgium</w:t>
            </w:r>
          </w:p>
        </w:tc>
      </w:tr>
      <w:tr w:rsidR="003B3C8F" w:rsidRPr="00CA12B0" w:rsidTr="007953A4">
        <w:tc>
          <w:tcPr>
            <w:tcW w:w="4788" w:type="dxa"/>
          </w:tcPr>
          <w:p w:rsidR="003B3C8F" w:rsidRPr="006769B1" w:rsidRDefault="00C8004D" w:rsidP="007953A4">
            <w:pPr>
              <w:pStyle w:val="BodyText"/>
              <w:spacing w:before="100" w:beforeAutospacing="1"/>
              <w:ind w:left="162"/>
              <w:rPr>
                <w:rFonts w:cs="Arial"/>
                <w:i w:val="0"/>
                <w:sz w:val="18"/>
                <w:szCs w:val="18"/>
              </w:rPr>
            </w:pPr>
            <w:r w:rsidRPr="006769B1">
              <w:rPr>
                <w:rFonts w:cs="Arial"/>
                <w:i w:val="0"/>
                <w:sz w:val="18"/>
                <w:szCs w:val="18"/>
              </w:rPr>
              <w:t>Customer Service:</w:t>
            </w:r>
          </w:p>
        </w:tc>
        <w:tc>
          <w:tcPr>
            <w:tcW w:w="3870" w:type="dxa"/>
          </w:tcPr>
          <w:p w:rsidR="003B3C8F" w:rsidRPr="006769B1" w:rsidRDefault="003B3C8F" w:rsidP="007953A4">
            <w:pPr>
              <w:pStyle w:val="BodyText"/>
              <w:spacing w:before="100" w:beforeAutospacing="1"/>
              <w:rPr>
                <w:rFonts w:cs="Arial"/>
                <w:i w:val="0"/>
                <w:sz w:val="18"/>
                <w:szCs w:val="18"/>
              </w:rPr>
            </w:pPr>
            <w:r w:rsidRPr="006769B1">
              <w:rPr>
                <w:rFonts w:cs="Arial"/>
                <w:i w:val="0"/>
                <w:sz w:val="18"/>
                <w:szCs w:val="18"/>
              </w:rPr>
              <w:t>Tel: +32 (0) 2 375 51 63</w:t>
            </w:r>
          </w:p>
        </w:tc>
      </w:tr>
      <w:tr w:rsidR="003B3C8F" w:rsidRPr="00CA12B0" w:rsidTr="007953A4">
        <w:tc>
          <w:tcPr>
            <w:tcW w:w="4788" w:type="dxa"/>
          </w:tcPr>
          <w:p w:rsidR="003B3C8F" w:rsidRPr="006769B1" w:rsidRDefault="00C8004D" w:rsidP="007953A4">
            <w:pPr>
              <w:pStyle w:val="BodyText"/>
              <w:spacing w:before="100" w:beforeAutospacing="1"/>
              <w:ind w:left="162"/>
              <w:rPr>
                <w:rFonts w:cs="Arial"/>
                <w:i w:val="0"/>
                <w:sz w:val="18"/>
                <w:szCs w:val="18"/>
              </w:rPr>
            </w:pPr>
            <w:r w:rsidRPr="006769B1">
              <w:rPr>
                <w:rFonts w:cs="Arial"/>
                <w:i w:val="0"/>
                <w:sz w:val="18"/>
                <w:szCs w:val="18"/>
              </w:rPr>
              <w:t>1-866-349-2342 (toll free)</w:t>
            </w:r>
          </w:p>
        </w:tc>
        <w:tc>
          <w:tcPr>
            <w:tcW w:w="3870" w:type="dxa"/>
          </w:tcPr>
          <w:p w:rsidR="003B3C8F" w:rsidRPr="006769B1" w:rsidRDefault="003B3C8F" w:rsidP="007953A4">
            <w:pPr>
              <w:pStyle w:val="BodyText"/>
              <w:spacing w:before="100" w:beforeAutospacing="1"/>
              <w:rPr>
                <w:rFonts w:cs="Arial"/>
                <w:i w:val="0"/>
                <w:sz w:val="18"/>
                <w:szCs w:val="18"/>
              </w:rPr>
            </w:pPr>
            <w:r w:rsidRPr="006769B1">
              <w:rPr>
                <w:rFonts w:cs="Arial"/>
                <w:i w:val="0"/>
                <w:sz w:val="18"/>
                <w:szCs w:val="18"/>
              </w:rPr>
              <w:t>FAX: +32 (0) 2 375 89 06</w:t>
            </w:r>
          </w:p>
        </w:tc>
      </w:tr>
      <w:tr w:rsidR="003B3C8F" w:rsidRPr="00CA12B0" w:rsidTr="007953A4">
        <w:tc>
          <w:tcPr>
            <w:tcW w:w="4788" w:type="dxa"/>
          </w:tcPr>
          <w:p w:rsidR="003B3C8F" w:rsidRPr="006769B1" w:rsidRDefault="00C8004D" w:rsidP="007953A4">
            <w:pPr>
              <w:pStyle w:val="BodyText"/>
              <w:spacing w:before="100" w:beforeAutospacing="1"/>
              <w:ind w:left="162"/>
              <w:rPr>
                <w:rFonts w:cs="Arial"/>
                <w:i w:val="0"/>
                <w:sz w:val="18"/>
                <w:szCs w:val="18"/>
              </w:rPr>
            </w:pPr>
            <w:r w:rsidRPr="006769B1">
              <w:rPr>
                <w:rFonts w:cs="Arial"/>
                <w:i w:val="0"/>
                <w:sz w:val="18"/>
                <w:szCs w:val="18"/>
              </w:rPr>
              <w:t>1-513-755-4100 (phone)</w:t>
            </w:r>
          </w:p>
        </w:tc>
        <w:tc>
          <w:tcPr>
            <w:tcW w:w="3870" w:type="dxa"/>
          </w:tcPr>
          <w:p w:rsidR="003B3C8F" w:rsidRPr="00E1392E" w:rsidRDefault="00C8004D" w:rsidP="007953A4">
            <w:pPr>
              <w:spacing w:before="100" w:beforeAutospacing="1"/>
              <w:rPr>
                <w:rFonts w:ascii="Arial" w:hAnsi="Arial" w:cs="Arial"/>
                <w:sz w:val="18"/>
                <w:szCs w:val="18"/>
              </w:rPr>
            </w:pPr>
            <w:r w:rsidRPr="00E1392E">
              <w:rPr>
                <w:rFonts w:ascii="Arial" w:hAnsi="Arial" w:cs="Arial"/>
                <w:sz w:val="18"/>
                <w:szCs w:val="18"/>
              </w:rPr>
              <w:t>e-</w:t>
            </w:r>
            <w:r w:rsidR="003B3C8F" w:rsidRPr="00E1392E">
              <w:rPr>
                <w:rFonts w:ascii="Arial" w:hAnsi="Arial" w:cs="Arial"/>
                <w:sz w:val="18"/>
                <w:szCs w:val="18"/>
              </w:rPr>
              <w:t>mail: herbert.kontges@skynet.be</w:t>
            </w:r>
          </w:p>
        </w:tc>
      </w:tr>
      <w:tr w:rsidR="003B3C8F" w:rsidRPr="00CA12B0" w:rsidTr="007953A4">
        <w:trPr>
          <w:trHeight w:val="287"/>
        </w:trPr>
        <w:tc>
          <w:tcPr>
            <w:tcW w:w="4788" w:type="dxa"/>
          </w:tcPr>
          <w:p w:rsidR="003B3C8F" w:rsidRPr="0097473B" w:rsidRDefault="003B3C8F" w:rsidP="006769B1">
            <w:pPr>
              <w:spacing w:before="100" w:beforeAutospacing="1"/>
              <w:rPr>
                <w:rFonts w:ascii="Arial" w:hAnsi="Arial" w:cs="Arial"/>
                <w:sz w:val="18"/>
                <w:szCs w:val="18"/>
              </w:rPr>
            </w:pPr>
          </w:p>
        </w:tc>
        <w:tc>
          <w:tcPr>
            <w:tcW w:w="3870" w:type="dxa"/>
          </w:tcPr>
          <w:p w:rsidR="003B3C8F" w:rsidRPr="00CA12B0" w:rsidRDefault="003B3C8F" w:rsidP="007953A4">
            <w:pPr>
              <w:spacing w:before="100" w:beforeAutospacing="1"/>
              <w:rPr>
                <w:rFonts w:ascii="Arial" w:hAnsi="Arial" w:cs="Arial"/>
                <w:sz w:val="18"/>
                <w:szCs w:val="18"/>
              </w:rPr>
            </w:pPr>
          </w:p>
        </w:tc>
      </w:tr>
    </w:tbl>
    <w:p w:rsidR="00FB74A1" w:rsidRDefault="00FB74A1" w:rsidP="00E1392E">
      <w:pPr>
        <w:pStyle w:val="Heading3"/>
        <w:spacing w:before="60" w:after="120"/>
        <w:rPr>
          <w:sz w:val="22"/>
          <w:szCs w:val="22"/>
        </w:rPr>
      </w:pPr>
    </w:p>
    <w:p w:rsidR="00FB74A1" w:rsidRDefault="00FB74A1">
      <w:pPr>
        <w:rPr>
          <w:rFonts w:ascii="Arial" w:hAnsi="Arial"/>
          <w:b/>
          <w:sz w:val="22"/>
          <w:szCs w:val="22"/>
        </w:rPr>
      </w:pPr>
      <w:r>
        <w:rPr>
          <w:sz w:val="22"/>
          <w:szCs w:val="22"/>
        </w:rPr>
        <w:br w:type="page"/>
      </w:r>
    </w:p>
    <w:p w:rsidR="00E1392E" w:rsidRPr="007167EC" w:rsidRDefault="00E1392E" w:rsidP="00E1392E">
      <w:pPr>
        <w:pStyle w:val="Heading3"/>
        <w:spacing w:before="60" w:after="120"/>
        <w:rPr>
          <w:snapToGrid w:val="0"/>
        </w:rPr>
      </w:pPr>
      <w:r w:rsidRPr="007167EC">
        <w:rPr>
          <w:sz w:val="22"/>
          <w:szCs w:val="22"/>
        </w:rPr>
        <w:lastRenderedPageBreak/>
        <w:t xml:space="preserve">Graphic Symbols for Device Labeling </w:t>
      </w:r>
    </w:p>
    <w:tbl>
      <w:tblPr>
        <w:tblW w:w="9648" w:type="dxa"/>
        <w:tblLayout w:type="fixed"/>
        <w:tblLook w:val="04A0" w:firstRow="1" w:lastRow="0" w:firstColumn="1" w:lastColumn="0" w:noHBand="0" w:noVBand="1"/>
      </w:tblPr>
      <w:tblGrid>
        <w:gridCol w:w="2358"/>
        <w:gridCol w:w="810"/>
        <w:gridCol w:w="1620"/>
        <w:gridCol w:w="36"/>
        <w:gridCol w:w="1674"/>
        <w:gridCol w:w="720"/>
        <w:gridCol w:w="2430"/>
      </w:tblGrid>
      <w:tr w:rsidR="00E1392E" w:rsidRPr="002F3AC8" w:rsidTr="006769B1">
        <w:trPr>
          <w:trHeight w:val="1151"/>
        </w:trPr>
        <w:tc>
          <w:tcPr>
            <w:tcW w:w="2358" w:type="dxa"/>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sidRPr="00F17DC7">
              <w:rPr>
                <w:sz w:val="18"/>
                <w:szCs w:val="18"/>
              </w:rPr>
              <w:t>Catalogue Number</w:t>
            </w:r>
          </w:p>
          <w:p w:rsidR="00E1392E" w:rsidRPr="002F3AC8" w:rsidRDefault="00E1392E" w:rsidP="006E1524">
            <w:pPr>
              <w:tabs>
                <w:tab w:val="center" w:pos="4320"/>
                <w:tab w:val="right" w:pos="8640"/>
              </w:tabs>
              <w:spacing w:before="120" w:after="120"/>
              <w:rPr>
                <w:sz w:val="18"/>
                <w:szCs w:val="18"/>
              </w:rPr>
            </w:pPr>
            <w:r w:rsidRPr="008D00AA">
              <w:rPr>
                <w:noProof/>
                <w:sz w:val="18"/>
                <w:szCs w:val="18"/>
              </w:rPr>
              <w:drawing>
                <wp:inline distT="0" distB="0" distL="0" distR="0">
                  <wp:extent cx="352425" cy="209550"/>
                  <wp:effectExtent l="0" t="0" r="9525" b="0"/>
                  <wp:docPr id="26" name="Picture 26" descr="Q:\DOCUMENT CONTROL PUBLIC\Bartender Files\SYMBOLS\REF-Symbol-340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DOCUMENT CONTROL PUBLIC\Bartender Files\SYMBOLS\REF-Symbol-340x230-CMY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425" cy="209550"/>
                          </a:xfrm>
                          <a:prstGeom prst="rect">
                            <a:avLst/>
                          </a:prstGeom>
                          <a:noFill/>
                          <a:ln>
                            <a:noFill/>
                          </a:ln>
                        </pic:spPr>
                      </pic:pic>
                    </a:graphicData>
                  </a:graphic>
                </wp:inline>
              </w:drawing>
            </w:r>
          </w:p>
          <w:p w:rsidR="00E1392E" w:rsidRPr="00F17DC7" w:rsidRDefault="00E1392E" w:rsidP="006E1524">
            <w:pPr>
              <w:tabs>
                <w:tab w:val="center" w:pos="4320"/>
                <w:tab w:val="right" w:pos="8640"/>
              </w:tabs>
              <w:spacing w:before="120" w:after="120"/>
              <w:rPr>
                <w:sz w:val="18"/>
                <w:szCs w:val="18"/>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E1392E" w:rsidRDefault="00E1392E" w:rsidP="006E1524">
            <w:pPr>
              <w:tabs>
                <w:tab w:val="center" w:pos="4320"/>
                <w:tab w:val="right" w:pos="8640"/>
              </w:tabs>
              <w:spacing w:before="120" w:after="120"/>
              <w:rPr>
                <w:sz w:val="18"/>
                <w:szCs w:val="18"/>
              </w:rPr>
            </w:pPr>
            <w:r>
              <w:rPr>
                <w:sz w:val="18"/>
                <w:szCs w:val="18"/>
              </w:rPr>
              <w:t>Batch Code</w:t>
            </w:r>
          </w:p>
          <w:p w:rsidR="00E1392E" w:rsidRPr="002F3AC8" w:rsidRDefault="00E1392E" w:rsidP="006E1524">
            <w:pPr>
              <w:tabs>
                <w:tab w:val="center" w:pos="4320"/>
                <w:tab w:val="right" w:pos="8640"/>
              </w:tabs>
              <w:spacing w:before="120" w:after="120"/>
              <w:rPr>
                <w:sz w:val="18"/>
                <w:szCs w:val="18"/>
              </w:rPr>
            </w:pPr>
            <w:r w:rsidRPr="00E1392E">
              <w:rPr>
                <w:noProof/>
                <w:sz w:val="18"/>
                <w:szCs w:val="18"/>
              </w:rPr>
              <w:drawing>
                <wp:inline distT="0" distB="0" distL="0" distR="0">
                  <wp:extent cx="438150" cy="407480"/>
                  <wp:effectExtent l="0" t="0" r="0" b="0"/>
                  <wp:docPr id="27" name="Picture 27" descr="Batch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tch co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274" cy="410385"/>
                          </a:xfrm>
                          <a:prstGeom prst="rect">
                            <a:avLst/>
                          </a:prstGeom>
                          <a:noFill/>
                          <a:ln>
                            <a:noFill/>
                          </a:ln>
                        </pic:spPr>
                      </pic:pic>
                    </a:graphicData>
                  </a:graphic>
                </wp:inline>
              </w:drawing>
            </w:r>
          </w:p>
          <w:p w:rsidR="00E1392E" w:rsidRPr="002F3AC8" w:rsidRDefault="00E1392E" w:rsidP="006E1524">
            <w:pPr>
              <w:tabs>
                <w:tab w:val="center" w:pos="4320"/>
                <w:tab w:val="right" w:pos="8640"/>
              </w:tabs>
              <w:spacing w:before="120" w:after="120"/>
              <w:rPr>
                <w:sz w:val="18"/>
                <w:szCs w:val="18"/>
              </w:rPr>
            </w:pP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sidRPr="00F17DC7">
              <w:rPr>
                <w:sz w:val="18"/>
                <w:szCs w:val="18"/>
              </w:rPr>
              <w:t>Quantity</w:t>
            </w:r>
          </w:p>
          <w:p w:rsidR="00E1392E" w:rsidRPr="002F3AC8" w:rsidRDefault="00E1392E" w:rsidP="006E1524">
            <w:pPr>
              <w:tabs>
                <w:tab w:val="center" w:pos="4320"/>
                <w:tab w:val="right" w:pos="8640"/>
              </w:tabs>
              <w:spacing w:before="120" w:after="120"/>
              <w:rPr>
                <w:sz w:val="18"/>
                <w:szCs w:val="18"/>
              </w:rPr>
            </w:pPr>
            <w:r w:rsidRPr="008D00AA">
              <w:rPr>
                <w:noProof/>
                <w:sz w:val="18"/>
                <w:szCs w:val="18"/>
              </w:rPr>
              <w:drawing>
                <wp:inline distT="0" distB="0" distL="0" distR="0">
                  <wp:extent cx="257175" cy="219075"/>
                  <wp:effectExtent l="0" t="0" r="9525" b="9525"/>
                  <wp:docPr id="24" name="Picture 24" descr="Q:\DOCUMENT CONTROL PUBLIC\Bartender Files\SYMBOLS\SCALE-Symbol-340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DOCUMENT CONTROL PUBLIC\Bartender Files\SYMBOLS\SCALE-Symbol-340x230-CMYK.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noProof/>
                <w:sz w:val="18"/>
                <w:szCs w:val="18"/>
              </w:rPr>
            </w:pPr>
            <w:r w:rsidRPr="00F17DC7">
              <w:rPr>
                <w:noProof/>
                <w:sz w:val="18"/>
                <w:szCs w:val="18"/>
              </w:rPr>
              <w:t>Date of Manufacture</w:t>
            </w:r>
          </w:p>
          <w:p w:rsidR="00E1392E" w:rsidRPr="002F3AC8" w:rsidRDefault="00E1392E" w:rsidP="006E1524">
            <w:pPr>
              <w:tabs>
                <w:tab w:val="center" w:pos="4320"/>
                <w:tab w:val="right" w:pos="8640"/>
              </w:tabs>
              <w:spacing w:before="120" w:after="120"/>
              <w:rPr>
                <w:color w:val="000000"/>
                <w:sz w:val="18"/>
                <w:szCs w:val="18"/>
              </w:rPr>
            </w:pPr>
            <w:r w:rsidRPr="008D00AA">
              <w:rPr>
                <w:noProof/>
                <w:sz w:val="18"/>
                <w:szCs w:val="18"/>
              </w:rPr>
              <w:drawing>
                <wp:inline distT="0" distB="0" distL="0" distR="0">
                  <wp:extent cx="419100" cy="257175"/>
                  <wp:effectExtent l="0" t="0" r="0" b="9525"/>
                  <wp:docPr id="23" name="Picture 23" descr="Q:\DOCUMENT CONTROL PUBLIC\Bartender Files\SYMBOLS\MFG-Symbol-340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DOCUMENT CONTROL PUBLIC\Bartender Files\SYMBOLS\MFG-Symbol-340x230-CMY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p>
          <w:p w:rsidR="00E1392E" w:rsidRPr="002F3AC8" w:rsidRDefault="00E1392E" w:rsidP="006E1524">
            <w:pPr>
              <w:tabs>
                <w:tab w:val="center" w:pos="4320"/>
                <w:tab w:val="right" w:pos="8640"/>
              </w:tabs>
              <w:spacing w:before="120" w:after="120"/>
              <w:rPr>
                <w:sz w:val="18"/>
                <w:szCs w:val="18"/>
              </w:rPr>
            </w:pPr>
          </w:p>
        </w:tc>
      </w:tr>
      <w:tr w:rsidR="00E1392E" w:rsidRPr="002F3AC8" w:rsidTr="006769B1">
        <w:trPr>
          <w:trHeight w:val="1277"/>
        </w:trPr>
        <w:tc>
          <w:tcPr>
            <w:tcW w:w="2358" w:type="dxa"/>
            <w:tcBorders>
              <w:top w:val="single" w:sz="4" w:space="0" w:color="auto"/>
              <w:left w:val="single" w:sz="4" w:space="0" w:color="auto"/>
              <w:bottom w:val="single" w:sz="4" w:space="0" w:color="auto"/>
              <w:right w:val="single" w:sz="4" w:space="0" w:color="auto"/>
            </w:tcBorders>
            <w:shd w:val="clear" w:color="auto" w:fill="auto"/>
          </w:tcPr>
          <w:p w:rsidR="00E1392E" w:rsidRDefault="00E1392E" w:rsidP="006E1524">
            <w:pPr>
              <w:tabs>
                <w:tab w:val="center" w:pos="4320"/>
                <w:tab w:val="right" w:pos="8640"/>
              </w:tabs>
              <w:spacing w:before="120" w:after="120"/>
            </w:pPr>
            <w:r w:rsidRPr="008D00AA">
              <w:t>Attention: Read all warnings and precautions in instructions for use</w:t>
            </w:r>
          </w:p>
          <w:p w:rsidR="00E1392E" w:rsidRPr="00F17DC7" w:rsidRDefault="00E1392E" w:rsidP="006E1524">
            <w:pPr>
              <w:tabs>
                <w:tab w:val="center" w:pos="4320"/>
                <w:tab w:val="right" w:pos="8640"/>
              </w:tabs>
              <w:spacing w:before="120" w:after="120"/>
              <w:rPr>
                <w:noProof/>
                <w:sz w:val="18"/>
                <w:szCs w:val="18"/>
              </w:rPr>
            </w:pPr>
            <w:r>
              <w:fldChar w:fldCharType="begin"/>
            </w:r>
            <w:r>
              <w:instrText xml:space="preserve"> INCLUDEPICTURE "https://www.medtronicdiabetes.com/res/img/labels/labels-attention.png" \* MERGEFORMATINET </w:instrText>
            </w:r>
            <w:r>
              <w:fldChar w:fldCharType="separate"/>
            </w:r>
            <w:r w:rsidR="006769B1">
              <w:fldChar w:fldCharType="begin"/>
            </w:r>
            <w:r w:rsidR="006769B1">
              <w:instrText xml:space="preserve"> INCLUDEPICTURE  "https://www.medtronicdiabetes.com/res/img/labels/labels-attention.png" \* MERGEFORMATINET </w:instrText>
            </w:r>
            <w:r w:rsidR="006769B1">
              <w:fldChar w:fldCharType="separate"/>
            </w:r>
            <w:r w:rsidR="0027277E">
              <w:fldChar w:fldCharType="begin"/>
            </w:r>
            <w:r w:rsidR="0027277E">
              <w:instrText xml:space="preserve"> INCLUDEPICTURE  "https://www.medtronicdiabetes.com/res/img/labels/labels-attention.png" \* MERGEFORMATINET </w:instrText>
            </w:r>
            <w:r w:rsidR="0027277E">
              <w:fldChar w:fldCharType="separate"/>
            </w:r>
            <w:r w:rsidR="00233D24">
              <w:fldChar w:fldCharType="begin"/>
            </w:r>
            <w:r w:rsidR="00233D24">
              <w:instrText xml:space="preserve"> INCLUDEPICTURE  "https://www.medtronicdiabetes.com/res/img/labels/labels-attention.png" \* MERGEFORMATINET </w:instrText>
            </w:r>
            <w:r w:rsidR="00233D24">
              <w:fldChar w:fldCharType="separate"/>
            </w:r>
            <w:r w:rsidR="00FB74A1">
              <w:fldChar w:fldCharType="begin"/>
            </w:r>
            <w:r w:rsidR="00FB74A1">
              <w:instrText xml:space="preserve"> INCLUDEPICTURE  "https://www.medtronicdiabetes.com/res/img/labels/labels-attention.png" \* MERGEFORMATINET </w:instrText>
            </w:r>
            <w:r w:rsidR="00FB74A1">
              <w:fldChar w:fldCharType="separate"/>
            </w:r>
            <w:r w:rsidR="00DE42AB">
              <w:fldChar w:fldCharType="begin"/>
            </w:r>
            <w:r w:rsidR="00DE42AB">
              <w:instrText xml:space="preserve"> </w:instrText>
            </w:r>
            <w:r w:rsidR="00DE42AB">
              <w:instrText>INCLUDEPICTURE  "https://www.medtronicdiabetes.com/res/img/labels/labels-attention.png" \* MERGEFORMATINET</w:instrText>
            </w:r>
            <w:r w:rsidR="00DE42AB">
              <w:instrText xml:space="preserve"> </w:instrText>
            </w:r>
            <w:r w:rsidR="00DE42AB">
              <w:fldChar w:fldCharType="separate"/>
            </w:r>
            <w:r w:rsidR="00560D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tention: Read all warnings and precautions in instructions for use" style="width:33.6pt;height:31.8pt">
                  <v:imagedata r:id="rId19" r:href="rId20"/>
                </v:shape>
              </w:pict>
            </w:r>
            <w:r w:rsidR="00DE42AB">
              <w:fldChar w:fldCharType="end"/>
            </w:r>
            <w:r w:rsidR="00FB74A1">
              <w:fldChar w:fldCharType="end"/>
            </w:r>
            <w:r w:rsidR="00233D24">
              <w:fldChar w:fldCharType="end"/>
            </w:r>
            <w:r w:rsidR="0027277E">
              <w:fldChar w:fldCharType="end"/>
            </w:r>
            <w:r w:rsidR="006769B1">
              <w:fldChar w:fldCharType="end"/>
            </w:r>
            <w:r>
              <w:fldChar w:fldCharType="end"/>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noProof/>
                <w:sz w:val="18"/>
                <w:szCs w:val="18"/>
              </w:rPr>
            </w:pPr>
            <w:r w:rsidRPr="00F17DC7">
              <w:rPr>
                <w:noProof/>
                <w:sz w:val="18"/>
                <w:szCs w:val="18"/>
              </w:rPr>
              <w:t>Manufacturer/Company Address</w:t>
            </w:r>
          </w:p>
          <w:p w:rsidR="00E1392E" w:rsidRPr="002F3AC8" w:rsidRDefault="00E1392E" w:rsidP="006E1524">
            <w:pPr>
              <w:tabs>
                <w:tab w:val="center" w:pos="4320"/>
                <w:tab w:val="right" w:pos="8640"/>
              </w:tabs>
              <w:spacing w:before="120" w:after="120"/>
              <w:rPr>
                <w:sz w:val="18"/>
                <w:szCs w:val="18"/>
              </w:rPr>
            </w:pPr>
            <w:r w:rsidRPr="008D00AA">
              <w:rPr>
                <w:noProof/>
                <w:sz w:val="18"/>
                <w:szCs w:val="18"/>
              </w:rPr>
              <w:drawing>
                <wp:inline distT="0" distB="0" distL="0" distR="0">
                  <wp:extent cx="438150" cy="257175"/>
                  <wp:effectExtent l="0" t="0" r="0" b="9525"/>
                  <wp:docPr id="22" name="Picture 22" descr="Q:\DOCUMENT CONTROL PUBLIC\Bartender Files\SYMBOLS\MFGR-Symbol-340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DOCUMENT CONTROL PUBLIC\Bartender Files\SYMBOLS\MFGR-Symbol-340x230-CMYK.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sidRPr="00F17DC7">
              <w:rPr>
                <w:sz w:val="18"/>
                <w:szCs w:val="18"/>
              </w:rPr>
              <w:t>Authorized Representative in the European Union</w:t>
            </w:r>
          </w:p>
          <w:p w:rsidR="00E1392E" w:rsidRPr="002F3AC8" w:rsidRDefault="00E1392E" w:rsidP="006E1524">
            <w:pPr>
              <w:tabs>
                <w:tab w:val="center" w:pos="4320"/>
                <w:tab w:val="right" w:pos="8640"/>
              </w:tabs>
              <w:spacing w:before="120" w:after="120"/>
              <w:rPr>
                <w:noProof/>
                <w:sz w:val="18"/>
                <w:szCs w:val="18"/>
              </w:rPr>
            </w:pPr>
            <w:r w:rsidRPr="008D00AA">
              <w:rPr>
                <w:noProof/>
                <w:sz w:val="18"/>
                <w:szCs w:val="18"/>
              </w:rPr>
              <w:drawing>
                <wp:inline distT="0" distB="0" distL="0" distR="0">
                  <wp:extent cx="485775" cy="238125"/>
                  <wp:effectExtent l="0" t="0" r="9525" b="9525"/>
                  <wp:docPr id="21" name="Picture 21" descr="Q:\DOCUMENT CONTROL PUBLIC\Bartender Files\SYMBOLS\EC-Symbol-531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DOCUMENT CONTROL PUBLIC\Bartender Files\SYMBOLS\EC-Symbol-531x230-CMYK.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p w:rsidR="00E1392E" w:rsidRPr="002F3AC8" w:rsidRDefault="00E1392E" w:rsidP="006E1524">
            <w:pPr>
              <w:tabs>
                <w:tab w:val="center" w:pos="4320"/>
                <w:tab w:val="right" w:pos="8640"/>
              </w:tabs>
              <w:spacing w:before="120" w:after="120"/>
              <w:rPr>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Pr>
                <w:sz w:val="18"/>
                <w:szCs w:val="18"/>
              </w:rPr>
              <w:t>Instrument supplied Non-Sterile</w:t>
            </w:r>
          </w:p>
          <w:p w:rsidR="00E1392E" w:rsidRDefault="00E1392E" w:rsidP="006E1524">
            <w:pPr>
              <w:tabs>
                <w:tab w:val="center" w:pos="4320"/>
                <w:tab w:val="right" w:pos="8640"/>
              </w:tabs>
              <w:spacing w:before="120" w:after="120"/>
              <w:rPr>
                <w:noProof/>
                <w:sz w:val="18"/>
                <w:szCs w:val="18"/>
              </w:rPr>
            </w:pPr>
            <w:r w:rsidRPr="008D00AA">
              <w:rPr>
                <w:noProof/>
                <w:sz w:val="18"/>
                <w:szCs w:val="18"/>
              </w:rPr>
              <w:drawing>
                <wp:inline distT="0" distB="0" distL="0" distR="0">
                  <wp:extent cx="476250" cy="419100"/>
                  <wp:effectExtent l="0" t="0" r="0" b="0"/>
                  <wp:docPr id="20" name="Picture 20" descr="C:\Users\rbudke\AppData\Local\Microsoft\Windows\Temporary Internet Files\Content.Outlook\Y0ZXP80Q\Non Sterile 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budke\AppData\Local\Microsoft\Windows\Temporary Internet Files\Content.Outlook\Y0ZXP80Q\Non Sterile Symbol.jpg"/>
                          <pic:cNvPicPr>
                            <a:picLocks noChangeAspect="1" noChangeArrowheads="1"/>
                          </pic:cNvPicPr>
                        </pic:nvPicPr>
                        <pic:blipFill>
                          <a:blip r:embed="rId23">
                            <a:extLst>
                              <a:ext uri="{28A0092B-C50C-407E-A947-70E740481C1C}">
                                <a14:useLocalDpi xmlns:a14="http://schemas.microsoft.com/office/drawing/2010/main" val="0"/>
                              </a:ext>
                            </a:extLst>
                          </a:blip>
                          <a:srcRect l="2817" t="9859" r="8452" b="11269"/>
                          <a:stretch>
                            <a:fillRect/>
                          </a:stretch>
                        </pic:blipFill>
                        <pic:spPr bwMode="auto">
                          <a:xfrm>
                            <a:off x="0" y="0"/>
                            <a:ext cx="476250" cy="419100"/>
                          </a:xfrm>
                          <a:prstGeom prst="rect">
                            <a:avLst/>
                          </a:prstGeom>
                          <a:noFill/>
                          <a:ln>
                            <a:noFill/>
                          </a:ln>
                        </pic:spPr>
                      </pic:pic>
                    </a:graphicData>
                  </a:graphic>
                </wp:inline>
              </w:drawing>
            </w:r>
          </w:p>
          <w:p w:rsidR="00E1392E" w:rsidRPr="002F3AC8" w:rsidRDefault="00E1392E" w:rsidP="006E1524">
            <w:pPr>
              <w:tabs>
                <w:tab w:val="center" w:pos="4320"/>
                <w:tab w:val="right" w:pos="8640"/>
              </w:tabs>
              <w:spacing w:before="120" w:after="120"/>
              <w:rPr>
                <w:sz w:val="18"/>
                <w:szCs w:val="18"/>
              </w:rPr>
            </w:pPr>
          </w:p>
        </w:tc>
      </w:tr>
      <w:tr w:rsidR="00E1392E" w:rsidRPr="002F3AC8" w:rsidTr="006769B1">
        <w:trPr>
          <w:trHeight w:val="1412"/>
        </w:trPr>
        <w:tc>
          <w:tcPr>
            <w:tcW w:w="3168" w:type="dxa"/>
            <w:gridSpan w:val="2"/>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sidRPr="002F3AC8">
              <w:rPr>
                <w:sz w:val="18"/>
                <w:szCs w:val="18"/>
              </w:rPr>
              <w:t>Does not contain Natural Rubber Latex</w:t>
            </w:r>
          </w:p>
          <w:p w:rsidR="00E1392E" w:rsidRPr="002F3AC8" w:rsidRDefault="00E1392E" w:rsidP="006E1524">
            <w:pPr>
              <w:tabs>
                <w:tab w:val="center" w:pos="4320"/>
                <w:tab w:val="right" w:pos="8640"/>
              </w:tabs>
              <w:spacing w:before="120" w:after="120"/>
              <w:rPr>
                <w:sz w:val="18"/>
                <w:szCs w:val="18"/>
              </w:rPr>
            </w:pPr>
            <w:r w:rsidRPr="008D00AA">
              <w:rPr>
                <w:noProof/>
                <w:sz w:val="18"/>
                <w:szCs w:val="18"/>
              </w:rPr>
              <w:drawing>
                <wp:inline distT="0" distB="0" distL="0" distR="0">
                  <wp:extent cx="533400" cy="266700"/>
                  <wp:effectExtent l="0" t="0" r="0" b="0"/>
                  <wp:docPr id="19" name="Picture 19" descr="Q:\DOCUMENT CONTROL PUBLIC\Bartender Files\SYMBOLS\LATEX-Symbol-531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DOCUMENT CONTROL PUBLIC\Bartender Files\SYMBOLS\LATEX-Symbol-531x230-CMYK.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sidRPr="00F17DC7">
              <w:rPr>
                <w:sz w:val="18"/>
                <w:szCs w:val="18"/>
              </w:rPr>
              <w:t xml:space="preserve">Contains no </w:t>
            </w:r>
            <w:r w:rsidRPr="00F17DC7">
              <w:rPr>
                <w:color w:val="000000"/>
                <w:sz w:val="18"/>
                <w:szCs w:val="18"/>
              </w:rPr>
              <w:t>di (2-ethylhexyl) phthalate (</w:t>
            </w:r>
            <w:r w:rsidRPr="00F17DC7">
              <w:rPr>
                <w:b/>
                <w:bCs/>
                <w:color w:val="000000"/>
                <w:sz w:val="18"/>
                <w:szCs w:val="18"/>
              </w:rPr>
              <w:t>DEHP</w:t>
            </w:r>
            <w:r w:rsidRPr="00F17DC7">
              <w:rPr>
                <w:color w:val="000000"/>
                <w:sz w:val="18"/>
                <w:szCs w:val="18"/>
              </w:rPr>
              <w:t xml:space="preserve">) </w:t>
            </w:r>
            <w:r w:rsidRPr="00F17DC7">
              <w:rPr>
                <w:sz w:val="18"/>
                <w:szCs w:val="18"/>
              </w:rPr>
              <w:t>released from polyvinyl chloride (PVC)</w:t>
            </w:r>
          </w:p>
          <w:p w:rsidR="00E1392E" w:rsidRPr="002F3AC8" w:rsidRDefault="00E1392E" w:rsidP="006E1524">
            <w:pPr>
              <w:adjustRightInd w:val="0"/>
              <w:rPr>
                <w:sz w:val="18"/>
                <w:szCs w:val="18"/>
              </w:rPr>
            </w:pPr>
            <w:r w:rsidRPr="008D00AA">
              <w:rPr>
                <w:noProof/>
                <w:sz w:val="18"/>
                <w:szCs w:val="18"/>
              </w:rPr>
              <w:drawing>
                <wp:inline distT="0" distB="0" distL="0" distR="0">
                  <wp:extent cx="514350" cy="276225"/>
                  <wp:effectExtent l="0" t="0" r="0" b="9525"/>
                  <wp:docPr id="18" name="Picture 18" descr="Q:\DOCUMENT CONTROL PUBLIC\Bartender Files\SYMBOLS\DEHP-Symbol-531x23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DOCUMENT CONTROL PUBLIC\Bartender Files\SYMBOLS\DEHP-Symbol-531x230-CMYK.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sz w:val="18"/>
                <w:szCs w:val="18"/>
              </w:rPr>
            </w:pPr>
            <w:r w:rsidRPr="002F3AC8">
              <w:rPr>
                <w:noProof/>
                <w:sz w:val="18"/>
                <w:szCs w:val="18"/>
              </w:rPr>
              <w:t xml:space="preserve">Consult </w:t>
            </w:r>
            <w:r>
              <w:rPr>
                <w:noProof/>
                <w:sz w:val="18"/>
                <w:szCs w:val="18"/>
              </w:rPr>
              <w:t>Instructions For Use</w:t>
            </w:r>
          </w:p>
          <w:p w:rsidR="00E1392E" w:rsidRPr="002F3AC8" w:rsidRDefault="00E1392E" w:rsidP="006E1524">
            <w:pPr>
              <w:tabs>
                <w:tab w:val="center" w:pos="4320"/>
                <w:tab w:val="right" w:pos="8640"/>
              </w:tabs>
              <w:spacing w:before="120" w:after="120"/>
              <w:rPr>
                <w:sz w:val="18"/>
                <w:szCs w:val="18"/>
              </w:rPr>
            </w:pPr>
            <w:r>
              <w:rPr>
                <w:snapToGrid w:val="0"/>
                <w:color w:val="000000"/>
                <w:w w:val="0"/>
                <w:sz w:val="0"/>
                <w:szCs w:val="0"/>
                <w:u w:color="000000"/>
                <w:bdr w:val="none" w:sz="0" w:space="0" w:color="000000"/>
                <w:shd w:val="clear" w:color="000000" w:fill="000000"/>
                <w:lang w:val="x-none" w:eastAsia="x-none" w:bidi="x-none"/>
              </w:rPr>
              <w:t xml:space="preserve"> </w:t>
            </w:r>
            <w:r w:rsidRPr="008D00AA">
              <w:rPr>
                <w:noProof/>
                <w:sz w:val="18"/>
                <w:szCs w:val="18"/>
              </w:rPr>
              <w:drawing>
                <wp:inline distT="0" distB="0" distL="0" distR="0">
                  <wp:extent cx="381000" cy="381000"/>
                  <wp:effectExtent l="0" t="0" r="0" b="0"/>
                  <wp:docPr id="17" name="Picture 17" descr="C:\Users\rbudke\AppData\Local\Microsoft\Windows\Temporary Internet Files\Content.Outlook\Y0ZXP80Q\IFU Symbol (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budke\AppData\Local\Microsoft\Windows\Temporary Internet Files\Content.Outlook\Y0ZXP80Q\IFU Symbol (002).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E1392E" w:rsidTr="006769B1">
        <w:trPr>
          <w:trHeight w:val="1430"/>
        </w:trPr>
        <w:tc>
          <w:tcPr>
            <w:tcW w:w="4824" w:type="dxa"/>
            <w:gridSpan w:val="4"/>
            <w:tcBorders>
              <w:top w:val="single" w:sz="4" w:space="0" w:color="auto"/>
              <w:left w:val="single" w:sz="4" w:space="0" w:color="auto"/>
              <w:bottom w:val="single" w:sz="4" w:space="0" w:color="auto"/>
              <w:right w:val="single" w:sz="4" w:space="0" w:color="auto"/>
            </w:tcBorders>
            <w:shd w:val="clear" w:color="auto" w:fill="auto"/>
          </w:tcPr>
          <w:p w:rsidR="00E1392E" w:rsidRPr="002F3AC8" w:rsidRDefault="00E1392E" w:rsidP="006E1524">
            <w:pPr>
              <w:tabs>
                <w:tab w:val="center" w:pos="4320"/>
                <w:tab w:val="right" w:pos="8640"/>
              </w:tabs>
              <w:spacing w:before="120" w:after="120"/>
              <w:rPr>
                <w:rStyle w:val="style51"/>
                <w:sz w:val="18"/>
                <w:szCs w:val="18"/>
              </w:rPr>
            </w:pPr>
            <w:r>
              <w:rPr>
                <w:sz w:val="18"/>
                <w:szCs w:val="18"/>
              </w:rPr>
              <w:t>CE mark, Product conforms with the essential requirements in the European Medical Devices Directive 93/42/EEC.</w:t>
            </w:r>
          </w:p>
          <w:p w:rsidR="00E1392E" w:rsidRPr="002F3AC8" w:rsidRDefault="00E1392E" w:rsidP="006E1524">
            <w:pPr>
              <w:tabs>
                <w:tab w:val="center" w:pos="4320"/>
                <w:tab w:val="right" w:pos="8640"/>
              </w:tabs>
              <w:spacing w:before="120" w:after="120"/>
              <w:rPr>
                <w:sz w:val="18"/>
                <w:szCs w:val="18"/>
              </w:rPr>
            </w:pPr>
            <w:r w:rsidRPr="00F5246E">
              <w:rPr>
                <w:noProof/>
              </w:rPr>
              <w:drawing>
                <wp:inline distT="0" distB="0" distL="0" distR="0">
                  <wp:extent cx="371475" cy="342900"/>
                  <wp:effectExtent l="0" t="0" r="9525" b="0"/>
                  <wp:docPr id="16" name="Picture 16" descr="CE m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E mark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4824" w:type="dxa"/>
            <w:gridSpan w:val="3"/>
            <w:tcBorders>
              <w:top w:val="single" w:sz="4" w:space="0" w:color="auto"/>
              <w:left w:val="single" w:sz="4" w:space="0" w:color="auto"/>
              <w:bottom w:val="single" w:sz="4" w:space="0" w:color="auto"/>
              <w:right w:val="single" w:sz="4" w:space="0" w:color="auto"/>
            </w:tcBorders>
            <w:shd w:val="clear" w:color="auto" w:fill="auto"/>
          </w:tcPr>
          <w:p w:rsidR="00E1392E" w:rsidRDefault="00E1392E" w:rsidP="006E1524">
            <w:pPr>
              <w:tabs>
                <w:tab w:val="center" w:pos="4320"/>
                <w:tab w:val="right" w:pos="8640"/>
              </w:tabs>
              <w:spacing w:before="120" w:after="120"/>
              <w:rPr>
                <w:bCs/>
                <w:sz w:val="18"/>
                <w:szCs w:val="18"/>
              </w:rPr>
            </w:pPr>
            <w:r w:rsidRPr="002F3AC8">
              <w:rPr>
                <w:bCs/>
                <w:sz w:val="18"/>
                <w:szCs w:val="18"/>
              </w:rPr>
              <w:t>Caution: U.S. Federal law restricts this device to sale by or on the order of a physician or other licensed practitioner.</w:t>
            </w:r>
          </w:p>
          <w:p w:rsidR="00E1392E" w:rsidRDefault="00E1392E" w:rsidP="006E1524">
            <w:pPr>
              <w:tabs>
                <w:tab w:val="center" w:pos="4320"/>
                <w:tab w:val="right" w:pos="8640"/>
              </w:tabs>
              <w:spacing w:before="120" w:after="120"/>
              <w:rPr>
                <w:b/>
                <w:sz w:val="18"/>
                <w:szCs w:val="18"/>
              </w:rPr>
            </w:pPr>
            <w:r w:rsidRPr="008D00AA">
              <w:rPr>
                <w:b/>
                <w:noProof/>
                <w:sz w:val="18"/>
                <w:szCs w:val="18"/>
              </w:rPr>
              <w:drawing>
                <wp:inline distT="0" distB="0" distL="0" distR="0">
                  <wp:extent cx="590550" cy="257175"/>
                  <wp:effectExtent l="0" t="0" r="0" b="9525"/>
                  <wp:docPr id="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een Clipp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p>
        </w:tc>
      </w:tr>
    </w:tbl>
    <w:p w:rsidR="00EB0843" w:rsidRPr="008B4086" w:rsidRDefault="00EB0843" w:rsidP="003D7023">
      <w:pPr>
        <w:tabs>
          <w:tab w:val="left" w:pos="1080"/>
        </w:tabs>
        <w:rPr>
          <w:rFonts w:ascii="Arial" w:hAnsi="Arial"/>
          <w:sz w:val="18"/>
          <w:szCs w:val="18"/>
          <w:u w:val="single"/>
        </w:rPr>
      </w:pPr>
    </w:p>
    <w:sectPr w:rsidR="00EB0843" w:rsidRPr="008B4086" w:rsidSect="00AF62B5">
      <w:headerReference w:type="default" r:id="rId29"/>
      <w:footerReference w:type="even" r:id="rId30"/>
      <w:footerReference w:type="default" r:id="rId31"/>
      <w:headerReference w:type="first" r:id="rId32"/>
      <w:footerReference w:type="first" r:id="rId33"/>
      <w:pgSz w:w="12240" w:h="15840"/>
      <w:pgMar w:top="806" w:right="1008" w:bottom="1080" w:left="1440" w:header="4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1B" w:rsidRDefault="00B8781B">
      <w:r>
        <w:separator/>
      </w:r>
    </w:p>
  </w:endnote>
  <w:endnote w:type="continuationSeparator" w:id="0">
    <w:p w:rsidR="00B8781B" w:rsidRDefault="00B8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otham Book">
    <w:altName w:val="Courier New"/>
    <w:panose1 w:val="00000000000000000000"/>
    <w:charset w:val="00"/>
    <w:family w:val="auto"/>
    <w:notTrueType/>
    <w:pitch w:val="variable"/>
    <w:sig w:usb0="00000001"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JGFKG+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43" w:rsidRDefault="00606E4E" w:rsidP="00863351">
    <w:pPr>
      <w:pStyle w:val="Footer"/>
      <w:framePr w:wrap="around" w:vAnchor="text" w:hAnchor="margin" w:xAlign="center" w:y="1"/>
      <w:rPr>
        <w:rStyle w:val="PageNumber"/>
      </w:rPr>
    </w:pPr>
    <w:r>
      <w:rPr>
        <w:rStyle w:val="PageNumber"/>
      </w:rPr>
      <w:fldChar w:fldCharType="begin"/>
    </w:r>
    <w:r w:rsidR="00EB0843">
      <w:rPr>
        <w:rStyle w:val="PageNumber"/>
      </w:rPr>
      <w:instrText xml:space="preserve">PAGE  </w:instrText>
    </w:r>
    <w:r>
      <w:rPr>
        <w:rStyle w:val="PageNumber"/>
      </w:rPr>
      <w:fldChar w:fldCharType="separate"/>
    </w:r>
    <w:r w:rsidR="00EB0843">
      <w:rPr>
        <w:rStyle w:val="PageNumber"/>
        <w:noProof/>
      </w:rPr>
      <w:t>2</w:t>
    </w:r>
    <w:r>
      <w:rPr>
        <w:rStyle w:val="PageNumber"/>
      </w:rPr>
      <w:fldChar w:fldCharType="end"/>
    </w:r>
  </w:p>
  <w:p w:rsidR="00EB0843" w:rsidRDefault="00EB0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43" w:rsidRPr="00E779EA" w:rsidRDefault="00EB0843" w:rsidP="00AF4F95">
    <w:pPr>
      <w:pStyle w:val="Footer"/>
      <w:rPr>
        <w:rFonts w:ascii="Arial" w:hAnsi="Arial" w:cs="Arial"/>
        <w:sz w:val="14"/>
        <w:szCs w:val="14"/>
      </w:rPr>
    </w:pPr>
    <w:r w:rsidRPr="00E779EA">
      <w:rPr>
        <w:rFonts w:ascii="Arial" w:hAnsi="Arial" w:cs="Arial"/>
        <w:sz w:val="14"/>
        <w:szCs w:val="14"/>
      </w:rPr>
      <w:t>430-14572-01</w:t>
    </w:r>
    <w:r w:rsidR="00560DCD">
      <w:rPr>
        <w:rFonts w:ascii="Arial" w:hAnsi="Arial" w:cs="Arial"/>
        <w:sz w:val="14"/>
        <w:szCs w:val="14"/>
      </w:rPr>
      <w:t xml:space="preserve"> </w:t>
    </w:r>
    <w:r w:rsidRPr="00E779EA">
      <w:rPr>
        <w:rFonts w:ascii="Arial" w:hAnsi="Arial" w:cs="Arial"/>
        <w:sz w:val="14"/>
        <w:szCs w:val="14"/>
      </w:rPr>
      <w:t>Rev</w:t>
    </w:r>
    <w:r w:rsidR="00560DCD">
      <w:rPr>
        <w:rFonts w:ascii="Arial" w:hAnsi="Arial" w:cs="Arial"/>
        <w:sz w:val="14"/>
        <w:szCs w:val="14"/>
      </w:rPr>
      <w:t>.</w:t>
    </w:r>
    <w:r w:rsidRPr="00E779EA">
      <w:rPr>
        <w:rFonts w:ascii="Arial" w:hAnsi="Arial" w:cs="Arial"/>
        <w:sz w:val="14"/>
        <w:szCs w:val="14"/>
      </w:rPr>
      <w:t xml:space="preserve"> </w:t>
    </w:r>
    <w:r w:rsidR="00C8004D">
      <w:rPr>
        <w:rFonts w:ascii="Arial" w:hAnsi="Arial" w:cs="Arial"/>
        <w:sz w:val="14"/>
        <w:szCs w:val="14"/>
      </w:rPr>
      <w:t>C</w:t>
    </w:r>
    <w:r w:rsidRPr="00E779EA">
      <w:rPr>
        <w:rFonts w:ascii="Arial" w:hAnsi="Arial" w:cs="Arial"/>
        <w:sz w:val="14"/>
        <w:szCs w:val="14"/>
      </w:rPr>
      <w:tab/>
    </w:r>
    <w:r w:rsidRPr="00E779EA">
      <w:rPr>
        <w:rFonts w:ascii="Arial" w:hAnsi="Arial" w:cs="Arial"/>
        <w:smallCaps/>
        <w:sz w:val="14"/>
        <w:szCs w:val="14"/>
        <w:u w:val="single"/>
      </w:rPr>
      <w:t>Proprietary &amp; Confidential</w:t>
    </w:r>
    <w:r w:rsidRPr="00E779EA">
      <w:rPr>
        <w:rFonts w:ascii="Arial" w:hAnsi="Arial" w:cs="Arial"/>
        <w:sz w:val="14"/>
        <w:szCs w:val="14"/>
      </w:rPr>
      <w:tab/>
      <w:t xml:space="preserve">Page </w:t>
    </w:r>
    <w:r w:rsidR="00606E4E" w:rsidRPr="00E779EA">
      <w:rPr>
        <w:rFonts w:ascii="Arial" w:hAnsi="Arial" w:cs="Arial"/>
        <w:sz w:val="14"/>
        <w:szCs w:val="14"/>
      </w:rPr>
      <w:fldChar w:fldCharType="begin"/>
    </w:r>
    <w:r w:rsidRPr="00E779EA">
      <w:rPr>
        <w:rFonts w:ascii="Arial" w:hAnsi="Arial" w:cs="Arial"/>
        <w:sz w:val="14"/>
        <w:szCs w:val="14"/>
      </w:rPr>
      <w:instrText xml:space="preserve"> PAGE </w:instrText>
    </w:r>
    <w:r w:rsidR="00606E4E" w:rsidRPr="00E779EA">
      <w:rPr>
        <w:rFonts w:ascii="Arial" w:hAnsi="Arial" w:cs="Arial"/>
        <w:sz w:val="14"/>
        <w:szCs w:val="14"/>
      </w:rPr>
      <w:fldChar w:fldCharType="separate"/>
    </w:r>
    <w:r w:rsidR="00DE42AB">
      <w:rPr>
        <w:rFonts w:ascii="Arial" w:hAnsi="Arial" w:cs="Arial"/>
        <w:noProof/>
        <w:sz w:val="14"/>
        <w:szCs w:val="14"/>
      </w:rPr>
      <w:t>1</w:t>
    </w:r>
    <w:r w:rsidR="00606E4E" w:rsidRPr="00E779EA">
      <w:rPr>
        <w:rFonts w:ascii="Arial" w:hAnsi="Arial" w:cs="Arial"/>
        <w:sz w:val="14"/>
        <w:szCs w:val="14"/>
      </w:rPr>
      <w:fldChar w:fldCharType="end"/>
    </w:r>
    <w:r w:rsidRPr="00E779EA">
      <w:rPr>
        <w:rFonts w:ascii="Arial" w:hAnsi="Arial" w:cs="Arial"/>
        <w:sz w:val="14"/>
        <w:szCs w:val="14"/>
      </w:rPr>
      <w:t xml:space="preserve"> of </w:t>
    </w:r>
    <w:r w:rsidR="00606E4E" w:rsidRPr="00E779EA">
      <w:rPr>
        <w:rFonts w:ascii="Arial" w:hAnsi="Arial" w:cs="Arial"/>
        <w:sz w:val="14"/>
        <w:szCs w:val="14"/>
      </w:rPr>
      <w:fldChar w:fldCharType="begin"/>
    </w:r>
    <w:r w:rsidRPr="00E779EA">
      <w:rPr>
        <w:rFonts w:ascii="Arial" w:hAnsi="Arial" w:cs="Arial"/>
        <w:sz w:val="14"/>
        <w:szCs w:val="14"/>
      </w:rPr>
      <w:instrText xml:space="preserve"> NUMPAGES  </w:instrText>
    </w:r>
    <w:r w:rsidR="00606E4E" w:rsidRPr="00E779EA">
      <w:rPr>
        <w:rFonts w:ascii="Arial" w:hAnsi="Arial" w:cs="Arial"/>
        <w:sz w:val="14"/>
        <w:szCs w:val="14"/>
      </w:rPr>
      <w:fldChar w:fldCharType="separate"/>
    </w:r>
    <w:r w:rsidR="00DE42AB">
      <w:rPr>
        <w:rFonts w:ascii="Arial" w:hAnsi="Arial" w:cs="Arial"/>
        <w:noProof/>
        <w:sz w:val="14"/>
        <w:szCs w:val="14"/>
      </w:rPr>
      <w:t>4</w:t>
    </w:r>
    <w:r w:rsidR="00606E4E" w:rsidRPr="00E779EA">
      <w:rP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43" w:rsidRPr="00AF4F95" w:rsidRDefault="00EB0843" w:rsidP="00AF4F95">
    <w:pPr>
      <w:pStyle w:val="Footer"/>
      <w:rPr>
        <w:rFonts w:ascii="Arial" w:hAnsi="Arial" w:cs="Arial"/>
        <w:sz w:val="16"/>
        <w:szCs w:val="16"/>
      </w:rPr>
    </w:pPr>
    <w:r>
      <w:rPr>
        <w:rFonts w:ascii="Arial" w:hAnsi="Arial" w:cs="Arial"/>
        <w:sz w:val="16"/>
        <w:szCs w:val="16"/>
      </w:rPr>
      <w:t>430-14572-01-IFU_Rev A</w:t>
    </w:r>
    <w:r w:rsidRPr="00CE66F6">
      <w:rPr>
        <w:rFonts w:ascii="Arial" w:hAnsi="Arial" w:cs="Arial"/>
        <w:sz w:val="16"/>
        <w:szCs w:val="16"/>
      </w:rPr>
      <w:tab/>
    </w:r>
    <w:r w:rsidRPr="001D11A9">
      <w:rPr>
        <w:rFonts w:ascii="Arial" w:hAnsi="Arial" w:cs="Arial"/>
        <w:b/>
        <w:smallCaps/>
        <w:u w:val="single"/>
      </w:rPr>
      <w:t>Proprietary &amp; Confidential</w:t>
    </w:r>
    <w:r w:rsidRPr="00CE66F6">
      <w:rPr>
        <w:rFonts w:ascii="Arial" w:hAnsi="Arial" w:cs="Arial"/>
        <w:sz w:val="16"/>
        <w:szCs w:val="16"/>
      </w:rPr>
      <w:tab/>
      <w:t xml:space="preserve">Page </w:t>
    </w:r>
    <w:r w:rsidR="00606E4E" w:rsidRPr="00CE66F6">
      <w:rPr>
        <w:rFonts w:ascii="Arial" w:hAnsi="Arial" w:cs="Arial"/>
        <w:sz w:val="16"/>
        <w:szCs w:val="16"/>
      </w:rPr>
      <w:fldChar w:fldCharType="begin"/>
    </w:r>
    <w:r w:rsidRPr="00CE66F6">
      <w:rPr>
        <w:rFonts w:ascii="Arial" w:hAnsi="Arial" w:cs="Arial"/>
        <w:sz w:val="16"/>
        <w:szCs w:val="16"/>
      </w:rPr>
      <w:instrText xml:space="preserve"> PAGE </w:instrText>
    </w:r>
    <w:r w:rsidR="00606E4E" w:rsidRPr="00CE66F6">
      <w:rPr>
        <w:rFonts w:ascii="Arial" w:hAnsi="Arial" w:cs="Arial"/>
        <w:sz w:val="16"/>
        <w:szCs w:val="16"/>
      </w:rPr>
      <w:fldChar w:fldCharType="separate"/>
    </w:r>
    <w:r w:rsidR="00AF62B5">
      <w:rPr>
        <w:rFonts w:ascii="Arial" w:hAnsi="Arial" w:cs="Arial"/>
        <w:noProof/>
        <w:sz w:val="16"/>
        <w:szCs w:val="16"/>
      </w:rPr>
      <w:t>1</w:t>
    </w:r>
    <w:r w:rsidR="00606E4E" w:rsidRPr="00CE66F6">
      <w:rPr>
        <w:rFonts w:ascii="Arial" w:hAnsi="Arial" w:cs="Arial"/>
        <w:sz w:val="16"/>
        <w:szCs w:val="16"/>
      </w:rPr>
      <w:fldChar w:fldCharType="end"/>
    </w:r>
    <w:r w:rsidRPr="00CE66F6">
      <w:rPr>
        <w:rFonts w:ascii="Arial" w:hAnsi="Arial" w:cs="Arial"/>
        <w:sz w:val="16"/>
        <w:szCs w:val="16"/>
      </w:rPr>
      <w:t xml:space="preserve"> of </w:t>
    </w:r>
    <w:r w:rsidR="00606E4E" w:rsidRPr="00CE66F6">
      <w:rPr>
        <w:rFonts w:ascii="Arial" w:hAnsi="Arial" w:cs="Arial"/>
        <w:sz w:val="16"/>
        <w:szCs w:val="16"/>
      </w:rPr>
      <w:fldChar w:fldCharType="begin"/>
    </w:r>
    <w:r w:rsidRPr="00CE66F6">
      <w:rPr>
        <w:rFonts w:ascii="Arial" w:hAnsi="Arial" w:cs="Arial"/>
        <w:sz w:val="16"/>
        <w:szCs w:val="16"/>
      </w:rPr>
      <w:instrText xml:space="preserve"> NUMPAGES  </w:instrText>
    </w:r>
    <w:r w:rsidR="00606E4E" w:rsidRPr="00CE66F6">
      <w:rPr>
        <w:rFonts w:ascii="Arial" w:hAnsi="Arial" w:cs="Arial"/>
        <w:sz w:val="16"/>
        <w:szCs w:val="16"/>
      </w:rPr>
      <w:fldChar w:fldCharType="separate"/>
    </w:r>
    <w:r w:rsidR="001C4585">
      <w:rPr>
        <w:rFonts w:ascii="Arial" w:hAnsi="Arial" w:cs="Arial"/>
        <w:noProof/>
        <w:sz w:val="16"/>
        <w:szCs w:val="16"/>
      </w:rPr>
      <w:t>3</w:t>
    </w:r>
    <w:r w:rsidR="00606E4E" w:rsidRPr="00CE66F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1B" w:rsidRDefault="00B8781B">
      <w:r>
        <w:separator/>
      </w:r>
    </w:p>
  </w:footnote>
  <w:footnote w:type="continuationSeparator" w:id="0">
    <w:p w:rsidR="00B8781B" w:rsidRDefault="00B87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097" w:rsidRDefault="00014FEA" w:rsidP="00F02097">
    <w:pPr>
      <w:pStyle w:val="Header"/>
      <w:jc w:val="center"/>
    </w:pPr>
    <w:r>
      <w:rPr>
        <w:noProof/>
      </w:rPr>
      <w:drawing>
        <wp:inline distT="0" distB="0" distL="0" distR="0">
          <wp:extent cx="2807970" cy="713890"/>
          <wp:effectExtent l="19050" t="0" r="0" b="0"/>
          <wp:docPr id="6" name="Picture 1" descr="logo with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tag line"/>
                  <pic:cNvPicPr>
                    <a:picLocks noChangeAspect="1" noChangeArrowheads="1"/>
                  </pic:cNvPicPr>
                </pic:nvPicPr>
                <pic:blipFill>
                  <a:blip r:embed="rId1"/>
                  <a:srcRect/>
                  <a:stretch>
                    <a:fillRect/>
                  </a:stretch>
                </pic:blipFill>
                <pic:spPr bwMode="auto">
                  <a:xfrm>
                    <a:off x="0" y="0"/>
                    <a:ext cx="2811374" cy="71475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43" w:rsidRPr="00ED7140" w:rsidRDefault="00EB0843" w:rsidP="00ED7140">
    <w:pPr>
      <w:pStyle w:val="Header"/>
      <w:spacing w:after="12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F0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 w15:restartNumberingAfterBreak="0">
    <w:nsid w:val="03B85B0C"/>
    <w:multiLevelType w:val="hybridMultilevel"/>
    <w:tmpl w:val="155A95E8"/>
    <w:lvl w:ilvl="0" w:tplc="AC388DB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2F504A"/>
    <w:multiLevelType w:val="hybridMultilevel"/>
    <w:tmpl w:val="54DE1E4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FF93CAF"/>
    <w:multiLevelType w:val="hybridMultilevel"/>
    <w:tmpl w:val="EFCAB2A2"/>
    <w:lvl w:ilvl="0" w:tplc="73923432">
      <w:start w:val="1"/>
      <w:numFmt w:val="decimal"/>
      <w:lvlText w:val="%1."/>
      <w:lvlJc w:val="left"/>
      <w:pPr>
        <w:ind w:left="720" w:hanging="360"/>
      </w:pPr>
      <w:rPr>
        <w:rFonts w:ascii="Gotham Book" w:hAnsi="Gotham Book" w:cs="Times New Roman" w:hint="default"/>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B15004B"/>
    <w:multiLevelType w:val="hybridMultilevel"/>
    <w:tmpl w:val="2F4E3C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567164"/>
    <w:multiLevelType w:val="hybridMultilevel"/>
    <w:tmpl w:val="C49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D1212"/>
    <w:multiLevelType w:val="hybridMultilevel"/>
    <w:tmpl w:val="DDBE4EEE"/>
    <w:lvl w:ilvl="0" w:tplc="7F7C36F6">
      <w:start w:val="12"/>
      <w:numFmt w:val="decimal"/>
      <w:lvlText w:val="%1."/>
      <w:lvlJc w:val="left"/>
      <w:pPr>
        <w:tabs>
          <w:tab w:val="num" w:pos="720"/>
        </w:tabs>
        <w:ind w:left="720" w:hanging="720"/>
      </w:pPr>
      <w:rPr>
        <w:rFonts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DA3614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471C4AE4"/>
    <w:multiLevelType w:val="hybridMultilevel"/>
    <w:tmpl w:val="F5464498"/>
    <w:lvl w:ilvl="0" w:tplc="8B002056">
      <w:start w:val="1"/>
      <w:numFmt w:val="decimal"/>
      <w:lvlText w:val="%1."/>
      <w:lvlJc w:val="left"/>
      <w:pPr>
        <w:ind w:left="360" w:hanging="360"/>
      </w:pPr>
      <w:rPr>
        <w:rFonts w:cs="Times New Roman" w:hint="default"/>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73CC3A3A"/>
    <w:multiLevelType w:val="hybridMultilevel"/>
    <w:tmpl w:val="C86ECA18"/>
    <w:lvl w:ilvl="0" w:tplc="A12C8856">
      <w:start w:val="7"/>
      <w:numFmt w:val="bullet"/>
      <w:lvlText w:val="-"/>
      <w:lvlJc w:val="left"/>
      <w:pPr>
        <w:tabs>
          <w:tab w:val="num" w:pos="720"/>
        </w:tabs>
        <w:ind w:left="720" w:hanging="360"/>
      </w:pPr>
      <w:rPr>
        <w:rFonts w:ascii="Arial" w:eastAsia="Times New Roman" w:hAnsi="Aria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1"/>
  </w:num>
  <w:num w:numId="6">
    <w:abstractNumId w:val="6"/>
  </w:num>
  <w:num w:numId="7">
    <w:abstractNumId w:val="8"/>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A1"/>
    <w:rsid w:val="00001078"/>
    <w:rsid w:val="000037D6"/>
    <w:rsid w:val="00006AF3"/>
    <w:rsid w:val="00014FEA"/>
    <w:rsid w:val="00020E0B"/>
    <w:rsid w:val="0002235D"/>
    <w:rsid w:val="0002424D"/>
    <w:rsid w:val="00031293"/>
    <w:rsid w:val="00031EDE"/>
    <w:rsid w:val="0003688A"/>
    <w:rsid w:val="00040066"/>
    <w:rsid w:val="0004501D"/>
    <w:rsid w:val="00046B68"/>
    <w:rsid w:val="00052647"/>
    <w:rsid w:val="00052AB4"/>
    <w:rsid w:val="00056786"/>
    <w:rsid w:val="000574B5"/>
    <w:rsid w:val="00063AF1"/>
    <w:rsid w:val="000673BF"/>
    <w:rsid w:val="00070100"/>
    <w:rsid w:val="00072191"/>
    <w:rsid w:val="00072628"/>
    <w:rsid w:val="00076EA3"/>
    <w:rsid w:val="0008087A"/>
    <w:rsid w:val="00081733"/>
    <w:rsid w:val="0008681C"/>
    <w:rsid w:val="00094493"/>
    <w:rsid w:val="00094C61"/>
    <w:rsid w:val="00095311"/>
    <w:rsid w:val="000A18E8"/>
    <w:rsid w:val="000A720B"/>
    <w:rsid w:val="000B06E8"/>
    <w:rsid w:val="000B5938"/>
    <w:rsid w:val="000B6195"/>
    <w:rsid w:val="000B7EE1"/>
    <w:rsid w:val="000D0669"/>
    <w:rsid w:val="000D22F6"/>
    <w:rsid w:val="000D5F85"/>
    <w:rsid w:val="000D6990"/>
    <w:rsid w:val="000D7947"/>
    <w:rsid w:val="000E1A2C"/>
    <w:rsid w:val="000E3B01"/>
    <w:rsid w:val="000F1A05"/>
    <w:rsid w:val="000F2F3F"/>
    <w:rsid w:val="000F3933"/>
    <w:rsid w:val="00100C0E"/>
    <w:rsid w:val="00101C39"/>
    <w:rsid w:val="00106B6C"/>
    <w:rsid w:val="001072E0"/>
    <w:rsid w:val="00113F33"/>
    <w:rsid w:val="00121C38"/>
    <w:rsid w:val="0012312A"/>
    <w:rsid w:val="001304DE"/>
    <w:rsid w:val="00130DB9"/>
    <w:rsid w:val="00132E9D"/>
    <w:rsid w:val="0013369D"/>
    <w:rsid w:val="001338FF"/>
    <w:rsid w:val="00145FAC"/>
    <w:rsid w:val="00150825"/>
    <w:rsid w:val="00152052"/>
    <w:rsid w:val="0015548C"/>
    <w:rsid w:val="0016146C"/>
    <w:rsid w:val="001674FA"/>
    <w:rsid w:val="001717E5"/>
    <w:rsid w:val="001722D3"/>
    <w:rsid w:val="00173754"/>
    <w:rsid w:val="001743B8"/>
    <w:rsid w:val="0017524E"/>
    <w:rsid w:val="00177281"/>
    <w:rsid w:val="00180AFB"/>
    <w:rsid w:val="00184BD4"/>
    <w:rsid w:val="001928C0"/>
    <w:rsid w:val="00192929"/>
    <w:rsid w:val="001932FC"/>
    <w:rsid w:val="00194319"/>
    <w:rsid w:val="00194CEF"/>
    <w:rsid w:val="00197429"/>
    <w:rsid w:val="001A4D8E"/>
    <w:rsid w:val="001B1346"/>
    <w:rsid w:val="001B19A4"/>
    <w:rsid w:val="001B1E0D"/>
    <w:rsid w:val="001C2AAF"/>
    <w:rsid w:val="001C4585"/>
    <w:rsid w:val="001D11A9"/>
    <w:rsid w:val="001D2B34"/>
    <w:rsid w:val="001D5248"/>
    <w:rsid w:val="001E020B"/>
    <w:rsid w:val="001E0F37"/>
    <w:rsid w:val="001F392A"/>
    <w:rsid w:val="001F510F"/>
    <w:rsid w:val="00205ECE"/>
    <w:rsid w:val="002074BA"/>
    <w:rsid w:val="00212139"/>
    <w:rsid w:val="002137E5"/>
    <w:rsid w:val="002147B1"/>
    <w:rsid w:val="00225A5C"/>
    <w:rsid w:val="00233D24"/>
    <w:rsid w:val="00236B9E"/>
    <w:rsid w:val="00237205"/>
    <w:rsid w:val="002419F8"/>
    <w:rsid w:val="00252A0A"/>
    <w:rsid w:val="00253B24"/>
    <w:rsid w:val="0025603E"/>
    <w:rsid w:val="00257819"/>
    <w:rsid w:val="00267BFB"/>
    <w:rsid w:val="0027277E"/>
    <w:rsid w:val="00272836"/>
    <w:rsid w:val="002729A6"/>
    <w:rsid w:val="00272C77"/>
    <w:rsid w:val="002735BD"/>
    <w:rsid w:val="00274858"/>
    <w:rsid w:val="00277854"/>
    <w:rsid w:val="00277C1A"/>
    <w:rsid w:val="002807F7"/>
    <w:rsid w:val="00280D39"/>
    <w:rsid w:val="00282092"/>
    <w:rsid w:val="00291E56"/>
    <w:rsid w:val="00292596"/>
    <w:rsid w:val="00292E59"/>
    <w:rsid w:val="00297B30"/>
    <w:rsid w:val="002A6537"/>
    <w:rsid w:val="002B2AF1"/>
    <w:rsid w:val="002B5770"/>
    <w:rsid w:val="002D29C4"/>
    <w:rsid w:val="002D35C3"/>
    <w:rsid w:val="002D74CA"/>
    <w:rsid w:val="002E0D2F"/>
    <w:rsid w:val="002E23A5"/>
    <w:rsid w:val="002E2AC0"/>
    <w:rsid w:val="002E2E4E"/>
    <w:rsid w:val="002E5F81"/>
    <w:rsid w:val="002F054E"/>
    <w:rsid w:val="002F495F"/>
    <w:rsid w:val="00307E62"/>
    <w:rsid w:val="00321F33"/>
    <w:rsid w:val="003264F9"/>
    <w:rsid w:val="003269AD"/>
    <w:rsid w:val="00333B65"/>
    <w:rsid w:val="00333F68"/>
    <w:rsid w:val="00344483"/>
    <w:rsid w:val="00344DF3"/>
    <w:rsid w:val="0034555D"/>
    <w:rsid w:val="00346A3F"/>
    <w:rsid w:val="00350A75"/>
    <w:rsid w:val="00352C88"/>
    <w:rsid w:val="00375970"/>
    <w:rsid w:val="003771C9"/>
    <w:rsid w:val="003807D3"/>
    <w:rsid w:val="00382D46"/>
    <w:rsid w:val="003847FE"/>
    <w:rsid w:val="003928AD"/>
    <w:rsid w:val="00394622"/>
    <w:rsid w:val="00394B65"/>
    <w:rsid w:val="003A2A1C"/>
    <w:rsid w:val="003B2A74"/>
    <w:rsid w:val="003B3C8F"/>
    <w:rsid w:val="003C2D4E"/>
    <w:rsid w:val="003C5863"/>
    <w:rsid w:val="003D0114"/>
    <w:rsid w:val="003D7023"/>
    <w:rsid w:val="003D76FD"/>
    <w:rsid w:val="003E1013"/>
    <w:rsid w:val="003E4780"/>
    <w:rsid w:val="003E4E51"/>
    <w:rsid w:val="004021F4"/>
    <w:rsid w:val="0040421D"/>
    <w:rsid w:val="00406E21"/>
    <w:rsid w:val="0041017E"/>
    <w:rsid w:val="00420A56"/>
    <w:rsid w:val="00425D7C"/>
    <w:rsid w:val="00430A65"/>
    <w:rsid w:val="004333F6"/>
    <w:rsid w:val="00440E26"/>
    <w:rsid w:val="00441AFF"/>
    <w:rsid w:val="00443EAB"/>
    <w:rsid w:val="004465AD"/>
    <w:rsid w:val="004502D4"/>
    <w:rsid w:val="00450B9F"/>
    <w:rsid w:val="00466006"/>
    <w:rsid w:val="00475CF6"/>
    <w:rsid w:val="00481A04"/>
    <w:rsid w:val="004A109F"/>
    <w:rsid w:val="004A2DE7"/>
    <w:rsid w:val="004A47D8"/>
    <w:rsid w:val="004A6200"/>
    <w:rsid w:val="004A72A6"/>
    <w:rsid w:val="004B1242"/>
    <w:rsid w:val="004B36C5"/>
    <w:rsid w:val="004B4392"/>
    <w:rsid w:val="004B514E"/>
    <w:rsid w:val="004C4D71"/>
    <w:rsid w:val="004C5D53"/>
    <w:rsid w:val="004D0BF7"/>
    <w:rsid w:val="004D6FF5"/>
    <w:rsid w:val="004E334F"/>
    <w:rsid w:val="00501594"/>
    <w:rsid w:val="0050213D"/>
    <w:rsid w:val="00503FB9"/>
    <w:rsid w:val="005131C2"/>
    <w:rsid w:val="00517F44"/>
    <w:rsid w:val="00523D3D"/>
    <w:rsid w:val="0052606E"/>
    <w:rsid w:val="00527BEF"/>
    <w:rsid w:val="005311DE"/>
    <w:rsid w:val="0054590F"/>
    <w:rsid w:val="00550D5E"/>
    <w:rsid w:val="00551A69"/>
    <w:rsid w:val="005542FD"/>
    <w:rsid w:val="005549C6"/>
    <w:rsid w:val="00555146"/>
    <w:rsid w:val="00560DCD"/>
    <w:rsid w:val="0056496D"/>
    <w:rsid w:val="005650D9"/>
    <w:rsid w:val="00567BCA"/>
    <w:rsid w:val="00580A49"/>
    <w:rsid w:val="00581FF4"/>
    <w:rsid w:val="005823DE"/>
    <w:rsid w:val="00583ACB"/>
    <w:rsid w:val="00586690"/>
    <w:rsid w:val="00590C0A"/>
    <w:rsid w:val="00596899"/>
    <w:rsid w:val="005A3A1F"/>
    <w:rsid w:val="005B49A0"/>
    <w:rsid w:val="005B4D08"/>
    <w:rsid w:val="005B6B89"/>
    <w:rsid w:val="005B7BDC"/>
    <w:rsid w:val="005C1824"/>
    <w:rsid w:val="005C1EEF"/>
    <w:rsid w:val="005C3F37"/>
    <w:rsid w:val="005C48EA"/>
    <w:rsid w:val="005D1D87"/>
    <w:rsid w:val="005D39C1"/>
    <w:rsid w:val="005D3F31"/>
    <w:rsid w:val="005E0754"/>
    <w:rsid w:val="005E2923"/>
    <w:rsid w:val="005E345D"/>
    <w:rsid w:val="005E4899"/>
    <w:rsid w:val="005E53DE"/>
    <w:rsid w:val="005E61E7"/>
    <w:rsid w:val="005E70AB"/>
    <w:rsid w:val="005F3A6C"/>
    <w:rsid w:val="005F524A"/>
    <w:rsid w:val="005F6889"/>
    <w:rsid w:val="005F74DC"/>
    <w:rsid w:val="00606E4E"/>
    <w:rsid w:val="00612980"/>
    <w:rsid w:val="00613A93"/>
    <w:rsid w:val="00614424"/>
    <w:rsid w:val="0062107B"/>
    <w:rsid w:val="006222A6"/>
    <w:rsid w:val="00624F2B"/>
    <w:rsid w:val="0063123B"/>
    <w:rsid w:val="006361E0"/>
    <w:rsid w:val="00641159"/>
    <w:rsid w:val="0064289A"/>
    <w:rsid w:val="0065122B"/>
    <w:rsid w:val="00653A7A"/>
    <w:rsid w:val="00664B34"/>
    <w:rsid w:val="00665E8B"/>
    <w:rsid w:val="00670A31"/>
    <w:rsid w:val="0067545E"/>
    <w:rsid w:val="006759BF"/>
    <w:rsid w:val="006769B1"/>
    <w:rsid w:val="00676D9D"/>
    <w:rsid w:val="00683945"/>
    <w:rsid w:val="0068793A"/>
    <w:rsid w:val="00695921"/>
    <w:rsid w:val="006A3BE7"/>
    <w:rsid w:val="006B0911"/>
    <w:rsid w:val="006C5737"/>
    <w:rsid w:val="006D11C5"/>
    <w:rsid w:val="006D1309"/>
    <w:rsid w:val="006D38EF"/>
    <w:rsid w:val="006D55C8"/>
    <w:rsid w:val="006F5398"/>
    <w:rsid w:val="006F60D5"/>
    <w:rsid w:val="006F74EC"/>
    <w:rsid w:val="00704327"/>
    <w:rsid w:val="00714290"/>
    <w:rsid w:val="00720039"/>
    <w:rsid w:val="00723C0C"/>
    <w:rsid w:val="00725A09"/>
    <w:rsid w:val="00727BC5"/>
    <w:rsid w:val="007311F8"/>
    <w:rsid w:val="00732154"/>
    <w:rsid w:val="0073269F"/>
    <w:rsid w:val="007427E4"/>
    <w:rsid w:val="007471E7"/>
    <w:rsid w:val="007508C2"/>
    <w:rsid w:val="00764CC3"/>
    <w:rsid w:val="007665C8"/>
    <w:rsid w:val="007665F6"/>
    <w:rsid w:val="00767053"/>
    <w:rsid w:val="0077035C"/>
    <w:rsid w:val="00772D8B"/>
    <w:rsid w:val="007825F2"/>
    <w:rsid w:val="00786613"/>
    <w:rsid w:val="007875A0"/>
    <w:rsid w:val="00792FF1"/>
    <w:rsid w:val="007A3992"/>
    <w:rsid w:val="007A46DE"/>
    <w:rsid w:val="007A7132"/>
    <w:rsid w:val="007B3CDF"/>
    <w:rsid w:val="007B533F"/>
    <w:rsid w:val="007B66AA"/>
    <w:rsid w:val="007C1D91"/>
    <w:rsid w:val="007C50BB"/>
    <w:rsid w:val="007C6541"/>
    <w:rsid w:val="007D38BE"/>
    <w:rsid w:val="007D3A86"/>
    <w:rsid w:val="007D59BA"/>
    <w:rsid w:val="007E14B5"/>
    <w:rsid w:val="007E2EB0"/>
    <w:rsid w:val="007E365E"/>
    <w:rsid w:val="007E6557"/>
    <w:rsid w:val="007F70B3"/>
    <w:rsid w:val="00804579"/>
    <w:rsid w:val="00816890"/>
    <w:rsid w:val="008226C8"/>
    <w:rsid w:val="00824701"/>
    <w:rsid w:val="008259FD"/>
    <w:rsid w:val="0083106E"/>
    <w:rsid w:val="00832EE0"/>
    <w:rsid w:val="00847920"/>
    <w:rsid w:val="008541A7"/>
    <w:rsid w:val="00860EAF"/>
    <w:rsid w:val="008615C8"/>
    <w:rsid w:val="00863351"/>
    <w:rsid w:val="008636B0"/>
    <w:rsid w:val="00863CA0"/>
    <w:rsid w:val="00866526"/>
    <w:rsid w:val="008721F3"/>
    <w:rsid w:val="00873EF6"/>
    <w:rsid w:val="00876498"/>
    <w:rsid w:val="008915FD"/>
    <w:rsid w:val="00894AB3"/>
    <w:rsid w:val="008B2070"/>
    <w:rsid w:val="008B2336"/>
    <w:rsid w:val="008B4086"/>
    <w:rsid w:val="008B4B78"/>
    <w:rsid w:val="008B5D89"/>
    <w:rsid w:val="008C115F"/>
    <w:rsid w:val="008C21D6"/>
    <w:rsid w:val="008C2C18"/>
    <w:rsid w:val="008C3A08"/>
    <w:rsid w:val="008C7399"/>
    <w:rsid w:val="008D57AC"/>
    <w:rsid w:val="008D62E3"/>
    <w:rsid w:val="008D6784"/>
    <w:rsid w:val="008E2A02"/>
    <w:rsid w:val="008E32BD"/>
    <w:rsid w:val="008F6115"/>
    <w:rsid w:val="00900337"/>
    <w:rsid w:val="009010E5"/>
    <w:rsid w:val="00904E45"/>
    <w:rsid w:val="0090545A"/>
    <w:rsid w:val="009076F7"/>
    <w:rsid w:val="00907CEA"/>
    <w:rsid w:val="0091001B"/>
    <w:rsid w:val="00910DD5"/>
    <w:rsid w:val="009155FF"/>
    <w:rsid w:val="00916BD7"/>
    <w:rsid w:val="009242FB"/>
    <w:rsid w:val="00924470"/>
    <w:rsid w:val="009330BE"/>
    <w:rsid w:val="00935B16"/>
    <w:rsid w:val="00941707"/>
    <w:rsid w:val="00950071"/>
    <w:rsid w:val="009537EB"/>
    <w:rsid w:val="0095409F"/>
    <w:rsid w:val="00966FD5"/>
    <w:rsid w:val="00970C8F"/>
    <w:rsid w:val="00970F1C"/>
    <w:rsid w:val="00971337"/>
    <w:rsid w:val="00972EF8"/>
    <w:rsid w:val="0097473B"/>
    <w:rsid w:val="00980C8F"/>
    <w:rsid w:val="00984230"/>
    <w:rsid w:val="00987673"/>
    <w:rsid w:val="0099000C"/>
    <w:rsid w:val="00993411"/>
    <w:rsid w:val="00994C00"/>
    <w:rsid w:val="00995801"/>
    <w:rsid w:val="009967F7"/>
    <w:rsid w:val="009A45F0"/>
    <w:rsid w:val="009A4710"/>
    <w:rsid w:val="009A4C81"/>
    <w:rsid w:val="009A59CF"/>
    <w:rsid w:val="009A762C"/>
    <w:rsid w:val="009B7447"/>
    <w:rsid w:val="009C3E06"/>
    <w:rsid w:val="009C48C3"/>
    <w:rsid w:val="009D4AA9"/>
    <w:rsid w:val="009E2DAB"/>
    <w:rsid w:val="009E3180"/>
    <w:rsid w:val="009E7DEC"/>
    <w:rsid w:val="009F374C"/>
    <w:rsid w:val="00A00FA1"/>
    <w:rsid w:val="00A06B40"/>
    <w:rsid w:val="00A10C1B"/>
    <w:rsid w:val="00A115A6"/>
    <w:rsid w:val="00A16D1B"/>
    <w:rsid w:val="00A2316E"/>
    <w:rsid w:val="00A24215"/>
    <w:rsid w:val="00A2737D"/>
    <w:rsid w:val="00A275FA"/>
    <w:rsid w:val="00A30866"/>
    <w:rsid w:val="00A30AED"/>
    <w:rsid w:val="00A36E81"/>
    <w:rsid w:val="00A41E51"/>
    <w:rsid w:val="00A42383"/>
    <w:rsid w:val="00A45768"/>
    <w:rsid w:val="00A47FF2"/>
    <w:rsid w:val="00A60803"/>
    <w:rsid w:val="00A6336F"/>
    <w:rsid w:val="00A64C4C"/>
    <w:rsid w:val="00A775B6"/>
    <w:rsid w:val="00A82F49"/>
    <w:rsid w:val="00A97B9F"/>
    <w:rsid w:val="00AA3141"/>
    <w:rsid w:val="00AA3E62"/>
    <w:rsid w:val="00AB10E3"/>
    <w:rsid w:val="00AB11AC"/>
    <w:rsid w:val="00AB21F1"/>
    <w:rsid w:val="00AB2B1B"/>
    <w:rsid w:val="00AB2E3A"/>
    <w:rsid w:val="00AC02DA"/>
    <w:rsid w:val="00AC05D4"/>
    <w:rsid w:val="00AC23B1"/>
    <w:rsid w:val="00AC351F"/>
    <w:rsid w:val="00AC48CD"/>
    <w:rsid w:val="00AD4616"/>
    <w:rsid w:val="00AD573E"/>
    <w:rsid w:val="00AD5A3F"/>
    <w:rsid w:val="00AE2209"/>
    <w:rsid w:val="00AE730D"/>
    <w:rsid w:val="00AF4F95"/>
    <w:rsid w:val="00AF5E8E"/>
    <w:rsid w:val="00AF62B5"/>
    <w:rsid w:val="00B01318"/>
    <w:rsid w:val="00B02571"/>
    <w:rsid w:val="00B037B2"/>
    <w:rsid w:val="00B04B3B"/>
    <w:rsid w:val="00B1190C"/>
    <w:rsid w:val="00B14634"/>
    <w:rsid w:val="00B14F30"/>
    <w:rsid w:val="00B166C3"/>
    <w:rsid w:val="00B245EA"/>
    <w:rsid w:val="00B34CF1"/>
    <w:rsid w:val="00B35D26"/>
    <w:rsid w:val="00B36CD5"/>
    <w:rsid w:val="00B37AFC"/>
    <w:rsid w:val="00B410F9"/>
    <w:rsid w:val="00B533B2"/>
    <w:rsid w:val="00B54107"/>
    <w:rsid w:val="00B61945"/>
    <w:rsid w:val="00B61EFF"/>
    <w:rsid w:val="00B636CB"/>
    <w:rsid w:val="00B658E1"/>
    <w:rsid w:val="00B66C20"/>
    <w:rsid w:val="00B7049E"/>
    <w:rsid w:val="00B7471B"/>
    <w:rsid w:val="00B75CD5"/>
    <w:rsid w:val="00B7727D"/>
    <w:rsid w:val="00B8781B"/>
    <w:rsid w:val="00B900D2"/>
    <w:rsid w:val="00B90789"/>
    <w:rsid w:val="00B938FB"/>
    <w:rsid w:val="00B94BF1"/>
    <w:rsid w:val="00BA1E68"/>
    <w:rsid w:val="00BB34ED"/>
    <w:rsid w:val="00BB688F"/>
    <w:rsid w:val="00BC02BB"/>
    <w:rsid w:val="00BC0D98"/>
    <w:rsid w:val="00BC2303"/>
    <w:rsid w:val="00BC639C"/>
    <w:rsid w:val="00BC6AC0"/>
    <w:rsid w:val="00BD381B"/>
    <w:rsid w:val="00BD50AB"/>
    <w:rsid w:val="00BE01A9"/>
    <w:rsid w:val="00BE5274"/>
    <w:rsid w:val="00BE74A6"/>
    <w:rsid w:val="00BF1780"/>
    <w:rsid w:val="00BF3AEB"/>
    <w:rsid w:val="00BF61DD"/>
    <w:rsid w:val="00BF67BB"/>
    <w:rsid w:val="00BF7002"/>
    <w:rsid w:val="00C04C5F"/>
    <w:rsid w:val="00C123CC"/>
    <w:rsid w:val="00C153A5"/>
    <w:rsid w:val="00C157F7"/>
    <w:rsid w:val="00C16CDC"/>
    <w:rsid w:val="00C258CF"/>
    <w:rsid w:val="00C32C3B"/>
    <w:rsid w:val="00C33A09"/>
    <w:rsid w:val="00C36877"/>
    <w:rsid w:val="00C37D57"/>
    <w:rsid w:val="00C43F10"/>
    <w:rsid w:val="00C46311"/>
    <w:rsid w:val="00C464EF"/>
    <w:rsid w:val="00C512EA"/>
    <w:rsid w:val="00C8004D"/>
    <w:rsid w:val="00C812A1"/>
    <w:rsid w:val="00C8541A"/>
    <w:rsid w:val="00C96BBB"/>
    <w:rsid w:val="00CA12B0"/>
    <w:rsid w:val="00CA1E87"/>
    <w:rsid w:val="00CA74D2"/>
    <w:rsid w:val="00CB3302"/>
    <w:rsid w:val="00CB5BFE"/>
    <w:rsid w:val="00CB5D5F"/>
    <w:rsid w:val="00CC0CB1"/>
    <w:rsid w:val="00CC28DA"/>
    <w:rsid w:val="00CD0F97"/>
    <w:rsid w:val="00CE126C"/>
    <w:rsid w:val="00CE1518"/>
    <w:rsid w:val="00CE322F"/>
    <w:rsid w:val="00CE5727"/>
    <w:rsid w:val="00CE66F6"/>
    <w:rsid w:val="00CF1706"/>
    <w:rsid w:val="00CF7505"/>
    <w:rsid w:val="00D02D91"/>
    <w:rsid w:val="00D118E6"/>
    <w:rsid w:val="00D1261E"/>
    <w:rsid w:val="00D13591"/>
    <w:rsid w:val="00D1581F"/>
    <w:rsid w:val="00D205D5"/>
    <w:rsid w:val="00D24A94"/>
    <w:rsid w:val="00D27C23"/>
    <w:rsid w:val="00D27FC9"/>
    <w:rsid w:val="00D37866"/>
    <w:rsid w:val="00D43F79"/>
    <w:rsid w:val="00D451D2"/>
    <w:rsid w:val="00D46D03"/>
    <w:rsid w:val="00D470CB"/>
    <w:rsid w:val="00D52B21"/>
    <w:rsid w:val="00D54C10"/>
    <w:rsid w:val="00D62A4A"/>
    <w:rsid w:val="00D6392E"/>
    <w:rsid w:val="00D711DD"/>
    <w:rsid w:val="00D71F35"/>
    <w:rsid w:val="00D723B3"/>
    <w:rsid w:val="00D8184A"/>
    <w:rsid w:val="00D86A40"/>
    <w:rsid w:val="00D92F45"/>
    <w:rsid w:val="00DA1292"/>
    <w:rsid w:val="00DA57D9"/>
    <w:rsid w:val="00DB0F41"/>
    <w:rsid w:val="00DC00BE"/>
    <w:rsid w:val="00DC1199"/>
    <w:rsid w:val="00DC2004"/>
    <w:rsid w:val="00DD70F8"/>
    <w:rsid w:val="00DD723F"/>
    <w:rsid w:val="00DE2B69"/>
    <w:rsid w:val="00DE30A9"/>
    <w:rsid w:val="00DE42AB"/>
    <w:rsid w:val="00DE487E"/>
    <w:rsid w:val="00DE6DEA"/>
    <w:rsid w:val="00DE76EB"/>
    <w:rsid w:val="00DF03CD"/>
    <w:rsid w:val="00DF425E"/>
    <w:rsid w:val="00E0391E"/>
    <w:rsid w:val="00E03ABD"/>
    <w:rsid w:val="00E06E9D"/>
    <w:rsid w:val="00E1392E"/>
    <w:rsid w:val="00E22403"/>
    <w:rsid w:val="00E256F7"/>
    <w:rsid w:val="00E322CD"/>
    <w:rsid w:val="00E45A9F"/>
    <w:rsid w:val="00E60E26"/>
    <w:rsid w:val="00E619AC"/>
    <w:rsid w:val="00E62C64"/>
    <w:rsid w:val="00E7007A"/>
    <w:rsid w:val="00E71FBD"/>
    <w:rsid w:val="00E729D4"/>
    <w:rsid w:val="00E75045"/>
    <w:rsid w:val="00E779EA"/>
    <w:rsid w:val="00E85BE4"/>
    <w:rsid w:val="00E878FC"/>
    <w:rsid w:val="00E87ACE"/>
    <w:rsid w:val="00E90C1E"/>
    <w:rsid w:val="00E92459"/>
    <w:rsid w:val="00E92C38"/>
    <w:rsid w:val="00E92D58"/>
    <w:rsid w:val="00E95345"/>
    <w:rsid w:val="00EA0457"/>
    <w:rsid w:val="00EA5FF6"/>
    <w:rsid w:val="00EB0843"/>
    <w:rsid w:val="00EB14A9"/>
    <w:rsid w:val="00EB3952"/>
    <w:rsid w:val="00EB4E5F"/>
    <w:rsid w:val="00EB529C"/>
    <w:rsid w:val="00EB6708"/>
    <w:rsid w:val="00EB779C"/>
    <w:rsid w:val="00EB7A34"/>
    <w:rsid w:val="00EC2072"/>
    <w:rsid w:val="00EC5060"/>
    <w:rsid w:val="00EC589F"/>
    <w:rsid w:val="00EC7231"/>
    <w:rsid w:val="00ED7140"/>
    <w:rsid w:val="00EF0282"/>
    <w:rsid w:val="00EF1FD3"/>
    <w:rsid w:val="00EF4AFD"/>
    <w:rsid w:val="00EF4C38"/>
    <w:rsid w:val="00EF4D5D"/>
    <w:rsid w:val="00F008C9"/>
    <w:rsid w:val="00F02097"/>
    <w:rsid w:val="00F04194"/>
    <w:rsid w:val="00F075F3"/>
    <w:rsid w:val="00F1106C"/>
    <w:rsid w:val="00F11711"/>
    <w:rsid w:val="00F11920"/>
    <w:rsid w:val="00F11AA3"/>
    <w:rsid w:val="00F14512"/>
    <w:rsid w:val="00F25FC1"/>
    <w:rsid w:val="00F270B6"/>
    <w:rsid w:val="00F35668"/>
    <w:rsid w:val="00F40A26"/>
    <w:rsid w:val="00F43551"/>
    <w:rsid w:val="00F4361D"/>
    <w:rsid w:val="00F47CA5"/>
    <w:rsid w:val="00F50383"/>
    <w:rsid w:val="00F50C30"/>
    <w:rsid w:val="00F511F5"/>
    <w:rsid w:val="00F52658"/>
    <w:rsid w:val="00F54743"/>
    <w:rsid w:val="00F64810"/>
    <w:rsid w:val="00F71128"/>
    <w:rsid w:val="00F75366"/>
    <w:rsid w:val="00F94D4B"/>
    <w:rsid w:val="00F95338"/>
    <w:rsid w:val="00F95ECE"/>
    <w:rsid w:val="00FA0BCD"/>
    <w:rsid w:val="00FA24F0"/>
    <w:rsid w:val="00FB0CC4"/>
    <w:rsid w:val="00FB14FA"/>
    <w:rsid w:val="00FB29BB"/>
    <w:rsid w:val="00FB74A1"/>
    <w:rsid w:val="00FC1660"/>
    <w:rsid w:val="00FC57E7"/>
    <w:rsid w:val="00FD3D4F"/>
    <w:rsid w:val="00FD59A0"/>
    <w:rsid w:val="00FD73FC"/>
    <w:rsid w:val="00FE4F41"/>
    <w:rsid w:val="00FF0808"/>
    <w:rsid w:val="00FF27E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BC5F26E"/>
  <w15:docId w15:val="{1D970C4C-B9D5-48DB-94DA-6A67A047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7EC"/>
    <w:rPr>
      <w:sz w:val="20"/>
      <w:szCs w:val="20"/>
    </w:rPr>
  </w:style>
  <w:style w:type="paragraph" w:styleId="Heading1">
    <w:name w:val="heading 1"/>
    <w:basedOn w:val="Normal"/>
    <w:next w:val="Normal"/>
    <w:link w:val="Heading1Char"/>
    <w:uiPriority w:val="99"/>
    <w:qFormat/>
    <w:rsid w:val="00FF27EC"/>
    <w:pPr>
      <w:keepNext/>
      <w:outlineLvl w:val="0"/>
    </w:pPr>
    <w:rPr>
      <w:rFonts w:ascii="Arial" w:hAnsi="Arial"/>
      <w:sz w:val="72"/>
    </w:rPr>
  </w:style>
  <w:style w:type="paragraph" w:styleId="Heading2">
    <w:name w:val="heading 2"/>
    <w:basedOn w:val="Normal"/>
    <w:next w:val="Normal"/>
    <w:link w:val="Heading2Char"/>
    <w:uiPriority w:val="99"/>
    <w:qFormat/>
    <w:rsid w:val="00FF27EC"/>
    <w:pPr>
      <w:keepNext/>
      <w:jc w:val="center"/>
      <w:outlineLvl w:val="1"/>
    </w:pPr>
    <w:rPr>
      <w:rFonts w:ascii="Arial" w:hAnsi="Arial"/>
      <w:sz w:val="24"/>
    </w:rPr>
  </w:style>
  <w:style w:type="paragraph" w:styleId="Heading3">
    <w:name w:val="heading 3"/>
    <w:basedOn w:val="Normal"/>
    <w:next w:val="Normal"/>
    <w:link w:val="Heading3Char"/>
    <w:qFormat/>
    <w:rsid w:val="00FF27EC"/>
    <w:pPr>
      <w:keepNext/>
      <w:outlineLvl w:val="2"/>
    </w:pPr>
    <w:rPr>
      <w:rFonts w:ascii="Arial" w:hAnsi="Arial"/>
      <w:b/>
      <w:sz w:val="24"/>
    </w:rPr>
  </w:style>
  <w:style w:type="paragraph" w:styleId="Heading4">
    <w:name w:val="heading 4"/>
    <w:basedOn w:val="Normal"/>
    <w:next w:val="Normal"/>
    <w:link w:val="Heading4Char"/>
    <w:uiPriority w:val="99"/>
    <w:qFormat/>
    <w:rsid w:val="00FF27EC"/>
    <w:pPr>
      <w:keepNext/>
      <w:tabs>
        <w:tab w:val="left" w:pos="1080"/>
      </w:tabs>
      <w:outlineLvl w:val="3"/>
    </w:pPr>
    <w:rPr>
      <w:rFonts w:ascii="Arial" w:hAnsi="Arial"/>
      <w:b/>
      <w:sz w:val="24"/>
    </w:rPr>
  </w:style>
  <w:style w:type="paragraph" w:styleId="Heading5">
    <w:name w:val="heading 5"/>
    <w:basedOn w:val="Normal"/>
    <w:next w:val="Normal"/>
    <w:link w:val="Heading5Char"/>
    <w:uiPriority w:val="99"/>
    <w:qFormat/>
    <w:rsid w:val="00FF27EC"/>
    <w:pPr>
      <w:keepNext/>
      <w:tabs>
        <w:tab w:val="left" w:pos="1080"/>
      </w:tabs>
      <w:outlineLvl w:val="4"/>
    </w:pPr>
    <w:rPr>
      <w:rFonts w:ascii="Arial" w:hAnsi="Arial"/>
      <w:b/>
      <w:sz w:val="28"/>
      <w:u w:val="single"/>
    </w:rPr>
  </w:style>
  <w:style w:type="paragraph" w:styleId="Heading6">
    <w:name w:val="heading 6"/>
    <w:basedOn w:val="Normal"/>
    <w:next w:val="Normal"/>
    <w:link w:val="Heading6Char"/>
    <w:uiPriority w:val="99"/>
    <w:qFormat/>
    <w:rsid w:val="00FF27EC"/>
    <w:pPr>
      <w:keepNext/>
      <w:outlineLvl w:val="5"/>
    </w:pPr>
    <w:rPr>
      <w:rFonts w:ascii="Arial" w:hAnsi="Arial" w:cs="Arial"/>
      <w:b/>
      <w:bCs/>
      <w:color w:val="FFFFFF"/>
    </w:rPr>
  </w:style>
  <w:style w:type="paragraph" w:styleId="Heading7">
    <w:name w:val="heading 7"/>
    <w:basedOn w:val="Normal"/>
    <w:next w:val="Normal"/>
    <w:link w:val="Heading7Char"/>
    <w:uiPriority w:val="99"/>
    <w:qFormat/>
    <w:rsid w:val="00FF27EC"/>
    <w:pPr>
      <w:keepNext/>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375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7375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7375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7375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7375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73754"/>
    <w:rPr>
      <w:rFonts w:ascii="Calibri" w:hAnsi="Calibri" w:cs="Times New Roman"/>
      <w:b/>
      <w:bCs/>
    </w:rPr>
  </w:style>
  <w:style w:type="character" w:customStyle="1" w:styleId="Heading7Char">
    <w:name w:val="Heading 7 Char"/>
    <w:basedOn w:val="DefaultParagraphFont"/>
    <w:link w:val="Heading7"/>
    <w:uiPriority w:val="99"/>
    <w:semiHidden/>
    <w:locked/>
    <w:rsid w:val="00173754"/>
    <w:rPr>
      <w:rFonts w:ascii="Calibri" w:hAnsi="Calibri" w:cs="Times New Roman"/>
      <w:sz w:val="24"/>
      <w:szCs w:val="24"/>
    </w:rPr>
  </w:style>
  <w:style w:type="paragraph" w:styleId="BodyText2">
    <w:name w:val="Body Text 2"/>
    <w:basedOn w:val="Normal"/>
    <w:link w:val="BodyText2Char"/>
    <w:uiPriority w:val="99"/>
    <w:rsid w:val="00FF27EC"/>
    <w:pPr>
      <w:jc w:val="both"/>
    </w:pPr>
    <w:rPr>
      <w:rFonts w:ascii="Arial" w:hAnsi="Arial"/>
    </w:rPr>
  </w:style>
  <w:style w:type="character" w:customStyle="1" w:styleId="BodyText2Char">
    <w:name w:val="Body Text 2 Char"/>
    <w:basedOn w:val="DefaultParagraphFont"/>
    <w:link w:val="BodyText2"/>
    <w:uiPriority w:val="99"/>
    <w:semiHidden/>
    <w:locked/>
    <w:rsid w:val="00173754"/>
    <w:rPr>
      <w:rFonts w:cs="Times New Roman"/>
      <w:sz w:val="20"/>
      <w:szCs w:val="20"/>
    </w:rPr>
  </w:style>
  <w:style w:type="paragraph" w:styleId="BodyText">
    <w:name w:val="Body Text"/>
    <w:basedOn w:val="Normal"/>
    <w:link w:val="BodyTextChar"/>
    <w:uiPriority w:val="99"/>
    <w:rsid w:val="00FF27EC"/>
    <w:rPr>
      <w:rFonts w:ascii="Arial" w:hAnsi="Arial"/>
      <w:i/>
    </w:rPr>
  </w:style>
  <w:style w:type="character" w:customStyle="1" w:styleId="BodyTextChar">
    <w:name w:val="Body Text Char"/>
    <w:basedOn w:val="DefaultParagraphFont"/>
    <w:link w:val="BodyText"/>
    <w:uiPriority w:val="99"/>
    <w:semiHidden/>
    <w:locked/>
    <w:rsid w:val="00173754"/>
    <w:rPr>
      <w:rFonts w:cs="Times New Roman"/>
      <w:sz w:val="20"/>
      <w:szCs w:val="20"/>
    </w:rPr>
  </w:style>
  <w:style w:type="paragraph" w:styleId="BodyText3">
    <w:name w:val="Body Text 3"/>
    <w:basedOn w:val="Normal"/>
    <w:link w:val="BodyText3Char"/>
    <w:uiPriority w:val="99"/>
    <w:rsid w:val="00FF27EC"/>
    <w:pPr>
      <w:jc w:val="center"/>
    </w:pPr>
    <w:rPr>
      <w:rFonts w:ascii="Arial" w:hAnsi="Arial"/>
    </w:rPr>
  </w:style>
  <w:style w:type="character" w:customStyle="1" w:styleId="BodyText3Char">
    <w:name w:val="Body Text 3 Char"/>
    <w:basedOn w:val="DefaultParagraphFont"/>
    <w:link w:val="BodyText3"/>
    <w:uiPriority w:val="99"/>
    <w:semiHidden/>
    <w:locked/>
    <w:rsid w:val="00173754"/>
    <w:rPr>
      <w:rFonts w:cs="Times New Roman"/>
      <w:sz w:val="16"/>
      <w:szCs w:val="16"/>
    </w:rPr>
  </w:style>
  <w:style w:type="paragraph" w:styleId="Subtitle">
    <w:name w:val="Subtitle"/>
    <w:basedOn w:val="Normal"/>
    <w:link w:val="SubtitleChar"/>
    <w:uiPriority w:val="99"/>
    <w:qFormat/>
    <w:rsid w:val="00FF27EC"/>
    <w:pPr>
      <w:tabs>
        <w:tab w:val="left" w:pos="1080"/>
      </w:tabs>
      <w:jc w:val="center"/>
    </w:pPr>
    <w:rPr>
      <w:rFonts w:ascii="Arial" w:hAnsi="Arial"/>
      <w:b/>
      <w:sz w:val="28"/>
    </w:rPr>
  </w:style>
  <w:style w:type="character" w:customStyle="1" w:styleId="SubtitleChar">
    <w:name w:val="Subtitle Char"/>
    <w:basedOn w:val="DefaultParagraphFont"/>
    <w:link w:val="Subtitle"/>
    <w:uiPriority w:val="99"/>
    <w:locked/>
    <w:rsid w:val="00173754"/>
    <w:rPr>
      <w:rFonts w:ascii="Cambria" w:hAnsi="Cambria" w:cs="Times New Roman"/>
      <w:sz w:val="24"/>
      <w:szCs w:val="24"/>
    </w:rPr>
  </w:style>
  <w:style w:type="paragraph" w:styleId="Footer">
    <w:name w:val="footer"/>
    <w:basedOn w:val="Normal"/>
    <w:link w:val="FooterChar"/>
    <w:uiPriority w:val="99"/>
    <w:rsid w:val="00FF27EC"/>
    <w:pPr>
      <w:tabs>
        <w:tab w:val="center" w:pos="4320"/>
        <w:tab w:val="right" w:pos="8640"/>
      </w:tabs>
    </w:pPr>
  </w:style>
  <w:style w:type="character" w:customStyle="1" w:styleId="FooterChar">
    <w:name w:val="Footer Char"/>
    <w:basedOn w:val="DefaultParagraphFont"/>
    <w:link w:val="Footer"/>
    <w:uiPriority w:val="99"/>
    <w:locked/>
    <w:rsid w:val="0012312A"/>
    <w:rPr>
      <w:rFonts w:cs="Times New Roman"/>
    </w:rPr>
  </w:style>
  <w:style w:type="character" w:styleId="PageNumber">
    <w:name w:val="page number"/>
    <w:basedOn w:val="DefaultParagraphFont"/>
    <w:uiPriority w:val="99"/>
    <w:rsid w:val="00FF27EC"/>
    <w:rPr>
      <w:rFonts w:cs="Times New Roman"/>
    </w:rPr>
  </w:style>
  <w:style w:type="paragraph" w:styleId="Header">
    <w:name w:val="header"/>
    <w:basedOn w:val="Normal"/>
    <w:link w:val="HeaderChar"/>
    <w:uiPriority w:val="99"/>
    <w:rsid w:val="00FF27EC"/>
    <w:pPr>
      <w:tabs>
        <w:tab w:val="center" w:pos="4320"/>
        <w:tab w:val="right" w:pos="8640"/>
      </w:tabs>
    </w:pPr>
  </w:style>
  <w:style w:type="character" w:customStyle="1" w:styleId="HeaderChar">
    <w:name w:val="Header Char"/>
    <w:basedOn w:val="DefaultParagraphFont"/>
    <w:link w:val="Header"/>
    <w:uiPriority w:val="99"/>
    <w:semiHidden/>
    <w:locked/>
    <w:rsid w:val="00173754"/>
    <w:rPr>
      <w:rFonts w:cs="Times New Roman"/>
      <w:sz w:val="20"/>
      <w:szCs w:val="20"/>
    </w:rPr>
  </w:style>
  <w:style w:type="character" w:styleId="Hyperlink">
    <w:name w:val="Hyperlink"/>
    <w:basedOn w:val="DefaultParagraphFont"/>
    <w:uiPriority w:val="99"/>
    <w:rsid w:val="00FF27EC"/>
    <w:rPr>
      <w:rFonts w:cs="Times New Roman"/>
      <w:color w:val="0000FF"/>
      <w:u w:val="single"/>
    </w:rPr>
  </w:style>
  <w:style w:type="paragraph" w:styleId="BalloonText">
    <w:name w:val="Balloon Text"/>
    <w:basedOn w:val="Normal"/>
    <w:link w:val="BalloonTextChar"/>
    <w:uiPriority w:val="99"/>
    <w:semiHidden/>
    <w:rsid w:val="000312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3754"/>
    <w:rPr>
      <w:rFonts w:cs="Times New Roman"/>
      <w:sz w:val="2"/>
    </w:rPr>
  </w:style>
  <w:style w:type="table" w:styleId="TableGrid">
    <w:name w:val="Table Grid"/>
    <w:basedOn w:val="TableNormal"/>
    <w:uiPriority w:val="59"/>
    <w:rsid w:val="007471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1">
    <w:name w:val="me1"/>
    <w:basedOn w:val="DefaultParagraphFont"/>
    <w:uiPriority w:val="99"/>
    <w:rsid w:val="00F11AA3"/>
    <w:rPr>
      <w:rFonts w:cs="Times New Roman"/>
      <w:b/>
      <w:bCs/>
    </w:rPr>
  </w:style>
  <w:style w:type="character" w:styleId="CommentReference">
    <w:name w:val="annotation reference"/>
    <w:basedOn w:val="DefaultParagraphFont"/>
    <w:uiPriority w:val="99"/>
    <w:semiHidden/>
    <w:rsid w:val="0052606E"/>
    <w:rPr>
      <w:rFonts w:cs="Times New Roman"/>
      <w:sz w:val="16"/>
      <w:szCs w:val="16"/>
    </w:rPr>
  </w:style>
  <w:style w:type="paragraph" w:styleId="CommentText">
    <w:name w:val="annotation text"/>
    <w:basedOn w:val="Normal"/>
    <w:link w:val="CommentTextChar"/>
    <w:uiPriority w:val="99"/>
    <w:semiHidden/>
    <w:rsid w:val="0052606E"/>
  </w:style>
  <w:style w:type="character" w:customStyle="1" w:styleId="CommentTextChar">
    <w:name w:val="Comment Text Char"/>
    <w:basedOn w:val="DefaultParagraphFont"/>
    <w:link w:val="CommentText"/>
    <w:uiPriority w:val="99"/>
    <w:semiHidden/>
    <w:locked/>
    <w:rsid w:val="00173754"/>
    <w:rPr>
      <w:rFonts w:cs="Times New Roman"/>
      <w:sz w:val="20"/>
      <w:szCs w:val="20"/>
    </w:rPr>
  </w:style>
  <w:style w:type="paragraph" w:styleId="CommentSubject">
    <w:name w:val="annotation subject"/>
    <w:basedOn w:val="CommentText"/>
    <w:next w:val="CommentText"/>
    <w:link w:val="CommentSubjectChar"/>
    <w:uiPriority w:val="99"/>
    <w:semiHidden/>
    <w:rsid w:val="0052606E"/>
    <w:rPr>
      <w:b/>
      <w:bCs/>
    </w:rPr>
  </w:style>
  <w:style w:type="character" w:customStyle="1" w:styleId="CommentSubjectChar">
    <w:name w:val="Comment Subject Char"/>
    <w:basedOn w:val="CommentTextChar"/>
    <w:link w:val="CommentSubject"/>
    <w:uiPriority w:val="99"/>
    <w:semiHidden/>
    <w:locked/>
    <w:rsid w:val="00173754"/>
    <w:rPr>
      <w:rFonts w:cs="Times New Roman"/>
      <w:b/>
      <w:bCs/>
      <w:sz w:val="20"/>
      <w:szCs w:val="20"/>
    </w:rPr>
  </w:style>
  <w:style w:type="paragraph" w:styleId="Title">
    <w:name w:val="Title"/>
    <w:basedOn w:val="Normal"/>
    <w:link w:val="TitleChar"/>
    <w:uiPriority w:val="99"/>
    <w:qFormat/>
    <w:rsid w:val="00145FAC"/>
    <w:pPr>
      <w:jc w:val="center"/>
    </w:pPr>
    <w:rPr>
      <w:b/>
      <w:bCs/>
      <w:sz w:val="72"/>
      <w:szCs w:val="24"/>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99"/>
    <w:locked/>
    <w:rsid w:val="00173754"/>
    <w:rPr>
      <w:rFonts w:ascii="Cambria" w:hAnsi="Cambria" w:cs="Times New Roman"/>
      <w:b/>
      <w:bCs/>
      <w:kern w:val="28"/>
      <w:sz w:val="32"/>
      <w:szCs w:val="32"/>
    </w:rPr>
  </w:style>
  <w:style w:type="character" w:styleId="FollowedHyperlink">
    <w:name w:val="FollowedHyperlink"/>
    <w:basedOn w:val="DefaultParagraphFont"/>
    <w:uiPriority w:val="99"/>
    <w:rsid w:val="00AF4F95"/>
    <w:rPr>
      <w:rFonts w:cs="Times New Roman"/>
      <w:color w:val="800080"/>
      <w:u w:val="single"/>
    </w:rPr>
  </w:style>
  <w:style w:type="paragraph" w:styleId="FootnoteText">
    <w:name w:val="footnote text"/>
    <w:basedOn w:val="Normal"/>
    <w:link w:val="FootnoteTextChar"/>
    <w:uiPriority w:val="99"/>
    <w:rsid w:val="00E619AC"/>
  </w:style>
  <w:style w:type="character" w:customStyle="1" w:styleId="FootnoteTextChar">
    <w:name w:val="Footnote Text Char"/>
    <w:basedOn w:val="DefaultParagraphFont"/>
    <w:link w:val="FootnoteText"/>
    <w:uiPriority w:val="99"/>
    <w:locked/>
    <w:rsid w:val="00E619AC"/>
    <w:rPr>
      <w:rFonts w:cs="Times New Roman"/>
    </w:rPr>
  </w:style>
  <w:style w:type="character" w:styleId="FootnoteReference">
    <w:name w:val="footnote reference"/>
    <w:basedOn w:val="DefaultParagraphFont"/>
    <w:uiPriority w:val="99"/>
    <w:rsid w:val="00E619AC"/>
    <w:rPr>
      <w:rFonts w:cs="Times New Roman"/>
      <w:vertAlign w:val="superscript"/>
    </w:rPr>
  </w:style>
  <w:style w:type="paragraph" w:styleId="ListParagraph">
    <w:name w:val="List Paragraph"/>
    <w:basedOn w:val="Normal"/>
    <w:uiPriority w:val="99"/>
    <w:qFormat/>
    <w:rsid w:val="003E4E51"/>
    <w:pPr>
      <w:ind w:left="720"/>
      <w:contextualSpacing/>
    </w:pPr>
  </w:style>
  <w:style w:type="paragraph" w:styleId="Revision">
    <w:name w:val="Revision"/>
    <w:hidden/>
    <w:uiPriority w:val="99"/>
    <w:semiHidden/>
    <w:rsid w:val="00DE487E"/>
    <w:rPr>
      <w:sz w:val="20"/>
      <w:szCs w:val="20"/>
    </w:rPr>
  </w:style>
  <w:style w:type="character" w:customStyle="1" w:styleId="style51">
    <w:name w:val="style51"/>
    <w:rsid w:val="00E1392E"/>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3142">
      <w:marLeft w:val="0"/>
      <w:marRight w:val="0"/>
      <w:marTop w:val="0"/>
      <w:marBottom w:val="0"/>
      <w:divBdr>
        <w:top w:val="none" w:sz="0" w:space="0" w:color="auto"/>
        <w:left w:val="none" w:sz="0" w:space="0" w:color="auto"/>
        <w:bottom w:val="none" w:sz="0" w:space="0" w:color="auto"/>
        <w:right w:val="none" w:sz="0" w:space="0" w:color="auto"/>
      </w:divBdr>
    </w:div>
    <w:div w:id="106973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https://www.medtronicdiabetes.com/res/img/labels/labels-attention.p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A5D5-FEF0-4144-A572-4901B9EE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Fax to:</vt:lpstr>
    </vt:vector>
  </TitlesOfParts>
  <Company>ESTECH</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to:</dc:title>
  <dc:creator>Bertolero</dc:creator>
  <cp:lastModifiedBy>Jacob Lawson</cp:lastModifiedBy>
  <cp:revision>2</cp:revision>
  <cp:lastPrinted>2014-10-30T23:17:00Z</cp:lastPrinted>
  <dcterms:created xsi:type="dcterms:W3CDTF">2018-05-22T15:58:00Z</dcterms:created>
  <dcterms:modified xsi:type="dcterms:W3CDTF">2018-05-22T15:58:00Z</dcterms:modified>
</cp:coreProperties>
</file>